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6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281AF7" w:rsidRPr="00B70360" w:rsidTr="00281AF7">
        <w:trPr>
          <w:trHeight w:val="704"/>
        </w:trPr>
        <w:tc>
          <w:tcPr>
            <w:tcW w:w="2443" w:type="dxa"/>
          </w:tcPr>
          <w:p w:rsidR="00281AF7" w:rsidRPr="00B70360" w:rsidRDefault="00281AF7" w:rsidP="00281AF7">
            <w:pPr>
              <w:jc w:val="center"/>
              <w:rPr>
                <w:sz w:val="20"/>
                <w:szCs w:val="20"/>
              </w:rPr>
            </w:pPr>
            <w:bookmarkStart w:id="0" w:name="_GoBack"/>
            <w:bookmarkEnd w:id="0"/>
            <w:r w:rsidRPr="00B70360">
              <w:rPr>
                <w:sz w:val="20"/>
                <w:szCs w:val="20"/>
              </w:rPr>
              <w:t>Администрация района</w:t>
            </w:r>
          </w:p>
          <w:p w:rsidR="00281AF7" w:rsidRPr="00B70360" w:rsidRDefault="00281AF7" w:rsidP="00281AF7">
            <w:pPr>
              <w:jc w:val="center"/>
              <w:rPr>
                <w:sz w:val="20"/>
                <w:szCs w:val="20"/>
              </w:rPr>
            </w:pPr>
            <w:r w:rsidRPr="00B70360">
              <w:rPr>
                <w:sz w:val="20"/>
                <w:szCs w:val="20"/>
              </w:rPr>
              <w:t>КОНТРОЛЬ</w:t>
            </w:r>
          </w:p>
          <w:p w:rsidR="00281AF7" w:rsidRPr="00B70360" w:rsidRDefault="00281AF7" w:rsidP="00281AF7">
            <w:pPr>
              <w:jc w:val="center"/>
              <w:rPr>
                <w:sz w:val="20"/>
                <w:szCs w:val="20"/>
              </w:rPr>
            </w:pPr>
            <w:r>
              <w:rPr>
                <w:sz w:val="20"/>
                <w:szCs w:val="20"/>
              </w:rPr>
              <w:t>1 раз в полугодие до 2023 года включительно</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81AF7">
              <w:t>18.01.2022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81AF7">
            <w:pPr>
              <w:tabs>
                <w:tab w:val="left" w:pos="3123"/>
                <w:tab w:val="left" w:pos="3270"/>
              </w:tabs>
              <w:jc w:val="right"/>
            </w:pPr>
            <w:r w:rsidRPr="00360CF1">
              <w:t xml:space="preserve">№ </w:t>
            </w:r>
            <w:r w:rsidR="00281AF7">
              <w:t>41</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844D5E" w:rsidRPr="00844D5E" w:rsidRDefault="00844D5E" w:rsidP="00844D5E">
      <w:pPr>
        <w:ind w:right="4961"/>
        <w:jc w:val="both"/>
      </w:pPr>
      <w:r w:rsidRPr="00844D5E">
        <w:t xml:space="preserve">Об утверждении плана мероприятий </w:t>
      </w:r>
      <w:r w:rsidR="005401BB">
        <w:t xml:space="preserve"> </w:t>
      </w:r>
      <w:r w:rsidRPr="00844D5E">
        <w:t xml:space="preserve">по реализации Всероссийского физкультурно-спортивного комплекса «Готов к труду и обороне» (ГТО) </w:t>
      </w:r>
      <w:r>
        <w:t xml:space="preserve">                  </w:t>
      </w:r>
      <w:r w:rsidRPr="00844D5E">
        <w:t>в</w:t>
      </w:r>
      <w:r>
        <w:t xml:space="preserve"> Нижневартовском районе на 2022–</w:t>
      </w:r>
      <w:r w:rsidRPr="00844D5E">
        <w:t>2023 год</w:t>
      </w:r>
      <w:r>
        <w:t>ы</w:t>
      </w:r>
      <w:r w:rsidRPr="00844D5E">
        <w:t xml:space="preserve">, плана мероприятий </w:t>
      </w:r>
      <w:r w:rsidR="00C64115">
        <w:t xml:space="preserve">                       </w:t>
      </w:r>
      <w:r>
        <w:t xml:space="preserve">по </w:t>
      </w:r>
      <w:r w:rsidRPr="00844D5E">
        <w:t>реализации массовых пропагандистских акций по продвижению комплекса ВФСК ГТО на территории Нижневартовского района в 2022</w:t>
      </w:r>
      <w:r>
        <w:t>–2023 годах</w:t>
      </w:r>
    </w:p>
    <w:p w:rsidR="00844D5E" w:rsidRPr="00844D5E" w:rsidRDefault="00844D5E" w:rsidP="00844D5E">
      <w:pPr>
        <w:ind w:firstLine="709"/>
        <w:jc w:val="both"/>
      </w:pPr>
    </w:p>
    <w:p w:rsidR="00844D5E" w:rsidRDefault="00844D5E" w:rsidP="00844D5E">
      <w:pPr>
        <w:ind w:firstLine="709"/>
        <w:jc w:val="both"/>
      </w:pPr>
    </w:p>
    <w:p w:rsidR="00844D5E" w:rsidRDefault="00844D5E" w:rsidP="00844D5E">
      <w:pPr>
        <w:ind w:firstLine="709"/>
        <w:jc w:val="both"/>
      </w:pPr>
      <w:r w:rsidRPr="00423B65">
        <w:t>В соответствии с Указом Президента Российской Федерац</w:t>
      </w:r>
      <w:r>
        <w:t>ии от 24 марта 2014 года № 172 «</w:t>
      </w:r>
      <w:r w:rsidRPr="00423B65">
        <w:t>О всероссийском физ</w:t>
      </w:r>
      <w:r>
        <w:t>культурно-спортивном комплексе «Готов к труду и обороне» (ГТО)»</w:t>
      </w:r>
      <w:r w:rsidRPr="00423B65">
        <w:t xml:space="preserve">, </w:t>
      </w:r>
      <w:r>
        <w:t>в</w:t>
      </w:r>
      <w:r w:rsidRPr="0014152E">
        <w:t xml:space="preserve"> целях реализации мероприятий Всероссийского физкультурно-спортивного комплекса «Готов к труду и обороне» (ГТО)</w:t>
      </w:r>
      <w:r w:rsidR="00C64115">
        <w:t xml:space="preserve">                                  </w:t>
      </w:r>
      <w:r w:rsidRPr="0014152E">
        <w:t xml:space="preserve"> на тер</w:t>
      </w:r>
      <w:r>
        <w:t>ритории Нижневартовского района:</w:t>
      </w:r>
    </w:p>
    <w:p w:rsidR="00844D5E" w:rsidRPr="00C06759" w:rsidRDefault="00844D5E" w:rsidP="00844D5E">
      <w:pPr>
        <w:ind w:firstLine="709"/>
        <w:jc w:val="both"/>
      </w:pPr>
    </w:p>
    <w:p w:rsidR="00844D5E" w:rsidRDefault="00844D5E" w:rsidP="00844D5E">
      <w:pPr>
        <w:tabs>
          <w:tab w:val="left" w:pos="764"/>
          <w:tab w:val="left" w:pos="4529"/>
        </w:tabs>
        <w:ind w:firstLine="709"/>
        <w:jc w:val="both"/>
      </w:pPr>
      <w:r>
        <w:t>1. Утвердить:</w:t>
      </w:r>
    </w:p>
    <w:p w:rsidR="00844D5E" w:rsidRDefault="00844D5E" w:rsidP="00844D5E">
      <w:pPr>
        <w:tabs>
          <w:tab w:val="left" w:pos="764"/>
          <w:tab w:val="left" w:pos="4529"/>
        </w:tabs>
        <w:ind w:firstLine="709"/>
        <w:jc w:val="both"/>
      </w:pPr>
      <w:r>
        <w:t>план</w:t>
      </w:r>
      <w:r w:rsidRPr="0014152E">
        <w:t xml:space="preserve"> мероприятий по реализации Всероссийско</w:t>
      </w:r>
      <w:r>
        <w:t>го физкультурно-спортивного ком</w:t>
      </w:r>
      <w:r w:rsidRPr="0014152E">
        <w:t>плекса «Готов к труду и обороне» (ГТО) в Нижневар</w:t>
      </w:r>
      <w:r>
        <w:t>товском районе на 2022–2023 годы</w:t>
      </w:r>
      <w:r w:rsidRPr="00D61012">
        <w:t xml:space="preserve"> согласно приложению 1</w:t>
      </w:r>
      <w:r>
        <w:t>;</w:t>
      </w:r>
      <w:r w:rsidRPr="0014152E">
        <w:t xml:space="preserve"> </w:t>
      </w:r>
    </w:p>
    <w:p w:rsidR="00844D5E" w:rsidRDefault="00844D5E" w:rsidP="00844D5E">
      <w:pPr>
        <w:tabs>
          <w:tab w:val="left" w:pos="764"/>
          <w:tab w:val="left" w:pos="4529"/>
        </w:tabs>
        <w:ind w:firstLine="709"/>
        <w:jc w:val="both"/>
      </w:pPr>
      <w:r>
        <w:t>план</w:t>
      </w:r>
      <w:r w:rsidRPr="0014152E">
        <w:t xml:space="preserve"> мероприятий </w:t>
      </w:r>
      <w:r>
        <w:t xml:space="preserve">по </w:t>
      </w:r>
      <w:r w:rsidRPr="0014152E">
        <w:t xml:space="preserve">реализации массовых пропагандистских акций </w:t>
      </w:r>
      <w:r w:rsidR="00C64115">
        <w:t xml:space="preserve">                           </w:t>
      </w:r>
      <w:r w:rsidRPr="0014152E">
        <w:t xml:space="preserve">по продвижению комплекса </w:t>
      </w:r>
      <w:r w:rsidRPr="00844D5E">
        <w:t xml:space="preserve">Всероссийского физкультурно-спортивного комплекса «Готов к труду и обороне» </w:t>
      </w:r>
      <w:r w:rsidRPr="0014152E">
        <w:t>на территории</w:t>
      </w:r>
      <w:r>
        <w:t xml:space="preserve"> Нижневартовского района в 2022–2023 годах</w:t>
      </w:r>
      <w:r w:rsidRPr="00D61012">
        <w:t xml:space="preserve"> согласно приложению </w:t>
      </w:r>
      <w:r w:rsidRPr="00281AF7">
        <w:t>2</w:t>
      </w:r>
      <w:r w:rsidRPr="0014152E">
        <w:t>.</w:t>
      </w:r>
    </w:p>
    <w:p w:rsidR="00844D5E" w:rsidRDefault="00844D5E" w:rsidP="00844D5E">
      <w:pPr>
        <w:tabs>
          <w:tab w:val="left" w:pos="764"/>
          <w:tab w:val="left" w:pos="4529"/>
        </w:tabs>
        <w:ind w:firstLine="709"/>
        <w:jc w:val="both"/>
      </w:pPr>
    </w:p>
    <w:p w:rsidR="00844D5E" w:rsidRDefault="00844D5E" w:rsidP="00844D5E">
      <w:pPr>
        <w:tabs>
          <w:tab w:val="left" w:pos="764"/>
          <w:tab w:val="left" w:pos="4529"/>
        </w:tabs>
        <w:ind w:firstLine="709"/>
        <w:jc w:val="both"/>
      </w:pPr>
      <w:r>
        <w:t xml:space="preserve">2. Главе администрации городского поселения Излучинск, главам городского поселения Новоаганск и сельских поселений района оказать содействие в реализации мероприятий, направленных на продвижение </w:t>
      </w:r>
      <w:r>
        <w:lastRenderedPageBreak/>
        <w:t xml:space="preserve">Всероссийского физкультурно-спортивного комплекса «Готов к труду                            и обороне» (ГТО) в Нижневартовском районе в 2022–2023 годах. </w:t>
      </w:r>
    </w:p>
    <w:p w:rsidR="00844D5E" w:rsidRDefault="00844D5E" w:rsidP="00844D5E">
      <w:pPr>
        <w:tabs>
          <w:tab w:val="left" w:pos="764"/>
          <w:tab w:val="left" w:pos="4529"/>
        </w:tabs>
        <w:ind w:firstLine="709"/>
        <w:jc w:val="both"/>
      </w:pPr>
    </w:p>
    <w:p w:rsidR="00844D5E" w:rsidRDefault="00844D5E" w:rsidP="00844D5E">
      <w:pPr>
        <w:tabs>
          <w:tab w:val="left" w:pos="764"/>
          <w:tab w:val="left" w:pos="4529"/>
        </w:tabs>
        <w:ind w:firstLine="709"/>
        <w:jc w:val="both"/>
      </w:pPr>
      <w:r>
        <w:t>3.</w:t>
      </w:r>
      <w:r w:rsidRPr="000472B4">
        <w:t xml:space="preserve"> Управлению общественных связей и информационной политики администрации района (Л.Д. Михеева) обеспечить освещение </w:t>
      </w:r>
      <w:r w:rsidRPr="004854F2">
        <w:t>мероприятий, направленных на про</w:t>
      </w:r>
      <w:r>
        <w:t>движение Всероссийского физкуль</w:t>
      </w:r>
      <w:r w:rsidRPr="004854F2">
        <w:t>турно-спортивного комплекса «Готов</w:t>
      </w:r>
      <w:r>
        <w:t xml:space="preserve"> к труду и обороне» (ГТО) в Ниж</w:t>
      </w:r>
      <w:r w:rsidRPr="004854F2">
        <w:t>невартовском районе</w:t>
      </w:r>
      <w:r>
        <w:t>,</w:t>
      </w:r>
      <w:r w:rsidRPr="000472B4">
        <w:t xml:space="preserve"> </w:t>
      </w:r>
      <w:r>
        <w:t xml:space="preserve">                         в средствах массовой</w:t>
      </w:r>
      <w:r w:rsidRPr="000472B4">
        <w:t xml:space="preserve"> информации.</w:t>
      </w:r>
    </w:p>
    <w:p w:rsidR="00844D5E" w:rsidRDefault="00844D5E" w:rsidP="00844D5E">
      <w:pPr>
        <w:tabs>
          <w:tab w:val="left" w:pos="764"/>
          <w:tab w:val="left" w:pos="4529"/>
        </w:tabs>
        <w:ind w:firstLine="709"/>
        <w:jc w:val="both"/>
      </w:pPr>
    </w:p>
    <w:p w:rsidR="00844D5E" w:rsidRPr="00C06759" w:rsidRDefault="00844D5E" w:rsidP="00844D5E">
      <w:pPr>
        <w:tabs>
          <w:tab w:val="left" w:pos="764"/>
          <w:tab w:val="left" w:pos="4529"/>
        </w:tabs>
        <w:ind w:firstLine="709"/>
        <w:jc w:val="both"/>
      </w:pPr>
      <w:r>
        <w:t>4</w:t>
      </w:r>
      <w:r w:rsidRPr="00C06759">
        <w:t xml:space="preserve">. Контроль за выполнением </w:t>
      </w:r>
      <w:r w:rsidRPr="00D61012">
        <w:t>постановления</w:t>
      </w:r>
      <w:r w:rsidRPr="00C06759">
        <w:t xml:space="preserve"> возложить на </w:t>
      </w:r>
      <w:r>
        <w:t xml:space="preserve">исполняющего обязанности </w:t>
      </w:r>
      <w:r w:rsidRPr="00C06759">
        <w:t xml:space="preserve">заместителя главы района по социальным вопросам </w:t>
      </w:r>
      <w:r>
        <w:t xml:space="preserve">                              М.В. Любомирскую.</w:t>
      </w:r>
    </w:p>
    <w:p w:rsidR="00844D5E" w:rsidRDefault="00844D5E" w:rsidP="00844D5E">
      <w:pPr>
        <w:ind w:firstLine="709"/>
        <w:jc w:val="both"/>
      </w:pPr>
    </w:p>
    <w:p w:rsidR="00844D5E" w:rsidRDefault="00844D5E" w:rsidP="00844D5E">
      <w:pPr>
        <w:ind w:firstLine="709"/>
        <w:jc w:val="both"/>
      </w:pPr>
    </w:p>
    <w:p w:rsidR="00844D5E" w:rsidRDefault="00844D5E" w:rsidP="00844D5E">
      <w:pPr>
        <w:ind w:firstLine="709"/>
        <w:jc w:val="both"/>
      </w:pPr>
    </w:p>
    <w:p w:rsidR="0038604B" w:rsidRPr="0038604B" w:rsidRDefault="002E7796" w:rsidP="0038604B">
      <w:pPr>
        <w:rPr>
          <w:rFonts w:eastAsia="Calibri"/>
          <w:lang w:eastAsia="en-US"/>
        </w:rPr>
      </w:pPr>
      <w:r>
        <w:rPr>
          <w:rFonts w:eastAsia="Calibri"/>
          <w:lang w:eastAsia="en-US"/>
        </w:rPr>
        <w:t>Глава района                                                                                        Б.А. Саломатин</w:t>
      </w:r>
    </w:p>
    <w:p w:rsidR="0038604B" w:rsidRPr="0038604B" w:rsidRDefault="0038604B" w:rsidP="0038604B">
      <w:pPr>
        <w:rPr>
          <w:rFonts w:eastAsia="Calibri"/>
          <w:lang w:eastAsia="en-US"/>
        </w:rPr>
      </w:pPr>
    </w:p>
    <w:p w:rsidR="0038604B" w:rsidRPr="0038604B" w:rsidRDefault="0038604B" w:rsidP="0038604B">
      <w:pPr>
        <w:tabs>
          <w:tab w:val="left" w:pos="0"/>
        </w:tabs>
        <w:jc w:val="both"/>
        <w:rPr>
          <w:szCs w:val="20"/>
        </w:rPr>
      </w:pPr>
    </w:p>
    <w:p w:rsidR="009C1FF9" w:rsidRDefault="009C1FF9" w:rsidP="0038604B">
      <w:pPr>
        <w:adjustRightInd w:val="0"/>
        <w:jc w:val="both"/>
        <w:outlineLvl w:val="0"/>
        <w:rPr>
          <w:szCs w:val="20"/>
        </w:rPr>
      </w:pPr>
    </w:p>
    <w:p w:rsidR="00CB721E" w:rsidRDefault="00CB721E" w:rsidP="0038604B">
      <w:pPr>
        <w:adjustRightInd w:val="0"/>
        <w:jc w:val="both"/>
        <w:outlineLvl w:val="0"/>
        <w:rPr>
          <w:szCs w:val="20"/>
        </w:rPr>
      </w:pPr>
    </w:p>
    <w:p w:rsidR="00CB721E" w:rsidRDefault="00CB721E" w:rsidP="0038604B">
      <w:pPr>
        <w:adjustRightInd w:val="0"/>
        <w:jc w:val="both"/>
        <w:outlineLvl w:val="0"/>
        <w:rPr>
          <w:szCs w:val="20"/>
        </w:rPr>
      </w:pPr>
    </w:p>
    <w:p w:rsidR="00CB721E" w:rsidRDefault="00CB721E" w:rsidP="0038604B">
      <w:pPr>
        <w:adjustRightInd w:val="0"/>
        <w:jc w:val="both"/>
        <w:outlineLvl w:val="0"/>
        <w:rPr>
          <w:szCs w:val="20"/>
        </w:rPr>
      </w:pPr>
    </w:p>
    <w:p w:rsidR="00CB721E" w:rsidRDefault="00CB721E" w:rsidP="0038604B">
      <w:pPr>
        <w:adjustRightInd w:val="0"/>
        <w:jc w:val="both"/>
        <w:outlineLvl w:val="0"/>
        <w:rPr>
          <w:szCs w:val="20"/>
        </w:rPr>
      </w:pPr>
    </w:p>
    <w:p w:rsidR="00CB721E" w:rsidRDefault="00CB721E" w:rsidP="0038604B">
      <w:pPr>
        <w:adjustRightInd w:val="0"/>
        <w:jc w:val="both"/>
        <w:outlineLvl w:val="0"/>
        <w:rPr>
          <w:szCs w:val="20"/>
        </w:rPr>
      </w:pPr>
    </w:p>
    <w:p w:rsidR="00CB721E" w:rsidRDefault="00CB721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pPr>
    </w:p>
    <w:p w:rsidR="00844D5E" w:rsidRDefault="00844D5E" w:rsidP="0038604B">
      <w:pPr>
        <w:adjustRightInd w:val="0"/>
        <w:jc w:val="both"/>
        <w:outlineLvl w:val="0"/>
        <w:rPr>
          <w:szCs w:val="20"/>
        </w:rPr>
        <w:sectPr w:rsidR="00844D5E" w:rsidSect="00E86C28">
          <w:headerReference w:type="default" r:id="rId10"/>
          <w:pgSz w:w="11907" w:h="16840" w:code="9"/>
          <w:pgMar w:top="1134" w:right="567" w:bottom="1134" w:left="1701" w:header="720" w:footer="720" w:gutter="0"/>
          <w:cols w:space="720"/>
          <w:noEndnote/>
          <w:docGrid w:linePitch="381"/>
        </w:sectPr>
      </w:pPr>
    </w:p>
    <w:p w:rsidR="00844D5E" w:rsidRDefault="00844D5E" w:rsidP="00844D5E">
      <w:pPr>
        <w:ind w:firstLine="11057"/>
        <w:jc w:val="both"/>
      </w:pPr>
      <w:r w:rsidRPr="00C06759">
        <w:lastRenderedPageBreak/>
        <w:t xml:space="preserve">Приложение </w:t>
      </w:r>
      <w:r>
        <w:t>1</w:t>
      </w:r>
      <w:r w:rsidRPr="00C06759">
        <w:t xml:space="preserve"> </w:t>
      </w:r>
      <w:r>
        <w:t xml:space="preserve">к </w:t>
      </w:r>
      <w:r w:rsidRPr="00844D5E">
        <w:t>постановлению</w:t>
      </w:r>
      <w:r>
        <w:t xml:space="preserve"> </w:t>
      </w:r>
    </w:p>
    <w:p w:rsidR="00844D5E" w:rsidRDefault="00844D5E" w:rsidP="00844D5E">
      <w:pPr>
        <w:ind w:firstLine="11057"/>
        <w:jc w:val="both"/>
      </w:pPr>
      <w:r>
        <w:t xml:space="preserve">администрации района </w:t>
      </w:r>
    </w:p>
    <w:p w:rsidR="00844D5E" w:rsidRDefault="00844D5E" w:rsidP="00844D5E">
      <w:pPr>
        <w:ind w:firstLine="11057"/>
        <w:jc w:val="both"/>
      </w:pPr>
      <w:r>
        <w:t xml:space="preserve">от </w:t>
      </w:r>
      <w:r w:rsidR="00281AF7">
        <w:t>18.01.2022</w:t>
      </w:r>
      <w:r>
        <w:t xml:space="preserve"> № </w:t>
      </w:r>
      <w:r w:rsidR="00281AF7">
        <w:t>41</w:t>
      </w:r>
    </w:p>
    <w:p w:rsidR="00844D5E" w:rsidRDefault="00844D5E" w:rsidP="00844D5E">
      <w:pPr>
        <w:jc w:val="right"/>
      </w:pPr>
    </w:p>
    <w:p w:rsidR="00844D5E" w:rsidRDefault="00844D5E" w:rsidP="00844D5E">
      <w:pPr>
        <w:tabs>
          <w:tab w:val="left" w:pos="6254"/>
        </w:tabs>
      </w:pPr>
    </w:p>
    <w:p w:rsidR="00844D5E" w:rsidRPr="00A10466" w:rsidRDefault="00844D5E" w:rsidP="00844D5E">
      <w:pPr>
        <w:tabs>
          <w:tab w:val="left" w:pos="6254"/>
        </w:tabs>
        <w:jc w:val="center"/>
        <w:rPr>
          <w:b/>
        </w:rPr>
      </w:pPr>
      <w:r w:rsidRPr="00A10466">
        <w:rPr>
          <w:b/>
        </w:rPr>
        <w:t>План</w:t>
      </w:r>
    </w:p>
    <w:p w:rsidR="00844D5E" w:rsidRDefault="00844D5E" w:rsidP="00844D5E">
      <w:pPr>
        <w:tabs>
          <w:tab w:val="left" w:pos="6254"/>
        </w:tabs>
        <w:jc w:val="center"/>
        <w:rPr>
          <w:b/>
        </w:rPr>
      </w:pPr>
      <w:r w:rsidRPr="00A10466">
        <w:rPr>
          <w:b/>
        </w:rPr>
        <w:t xml:space="preserve">мероприятий по реализации Всероссийского физкультурно-спортивного комплекса </w:t>
      </w:r>
    </w:p>
    <w:p w:rsidR="00844D5E" w:rsidRDefault="00844D5E" w:rsidP="00844D5E">
      <w:pPr>
        <w:tabs>
          <w:tab w:val="left" w:pos="6254"/>
        </w:tabs>
        <w:jc w:val="center"/>
        <w:rPr>
          <w:b/>
        </w:rPr>
      </w:pPr>
      <w:r w:rsidRPr="00A10466">
        <w:rPr>
          <w:b/>
        </w:rPr>
        <w:t>«Готов к труду и обороне»</w:t>
      </w:r>
      <w:r w:rsidR="00C64115">
        <w:rPr>
          <w:b/>
        </w:rPr>
        <w:t xml:space="preserve"> (ГТО) на 2022–2023 годы</w:t>
      </w:r>
    </w:p>
    <w:p w:rsidR="00844D5E" w:rsidRPr="00A10466" w:rsidRDefault="00844D5E" w:rsidP="00844D5E">
      <w:pPr>
        <w:tabs>
          <w:tab w:val="left" w:pos="6254"/>
        </w:tabs>
        <w:jc w:val="center"/>
        <w:rPr>
          <w:b/>
        </w:rPr>
      </w:pPr>
    </w:p>
    <w:tbl>
      <w:tblPr>
        <w:tblStyle w:val="ab"/>
        <w:tblW w:w="15309" w:type="dxa"/>
        <w:tblInd w:w="392" w:type="dxa"/>
        <w:tblLook w:val="04A0" w:firstRow="1" w:lastRow="0" w:firstColumn="1" w:lastColumn="0" w:noHBand="0" w:noVBand="1"/>
      </w:tblPr>
      <w:tblGrid>
        <w:gridCol w:w="709"/>
        <w:gridCol w:w="3402"/>
        <w:gridCol w:w="2132"/>
        <w:gridCol w:w="3679"/>
        <w:gridCol w:w="5387"/>
      </w:tblGrid>
      <w:tr w:rsidR="00844D5E" w:rsidRPr="00844D5E" w:rsidTr="00844D5E">
        <w:tc>
          <w:tcPr>
            <w:tcW w:w="709" w:type="dxa"/>
          </w:tcPr>
          <w:p w:rsidR="00844D5E" w:rsidRPr="00844D5E" w:rsidRDefault="00844D5E" w:rsidP="00442937">
            <w:pPr>
              <w:tabs>
                <w:tab w:val="left" w:pos="6254"/>
              </w:tabs>
              <w:jc w:val="center"/>
              <w:rPr>
                <w:b/>
                <w:sz w:val="24"/>
                <w:szCs w:val="24"/>
              </w:rPr>
            </w:pPr>
            <w:r w:rsidRPr="00844D5E">
              <w:rPr>
                <w:b/>
                <w:sz w:val="24"/>
                <w:szCs w:val="24"/>
              </w:rPr>
              <w:t>№ п/п</w:t>
            </w:r>
          </w:p>
        </w:tc>
        <w:tc>
          <w:tcPr>
            <w:tcW w:w="3402" w:type="dxa"/>
          </w:tcPr>
          <w:p w:rsidR="00844D5E" w:rsidRPr="00844D5E" w:rsidRDefault="00844D5E" w:rsidP="00442937">
            <w:pPr>
              <w:tabs>
                <w:tab w:val="left" w:pos="6254"/>
              </w:tabs>
              <w:jc w:val="center"/>
              <w:rPr>
                <w:b/>
                <w:sz w:val="24"/>
                <w:szCs w:val="24"/>
              </w:rPr>
            </w:pPr>
            <w:r w:rsidRPr="00844D5E">
              <w:rPr>
                <w:b/>
                <w:sz w:val="24"/>
                <w:szCs w:val="24"/>
              </w:rPr>
              <w:t>Мероприятия</w:t>
            </w:r>
          </w:p>
        </w:tc>
        <w:tc>
          <w:tcPr>
            <w:tcW w:w="2132" w:type="dxa"/>
          </w:tcPr>
          <w:p w:rsidR="00844D5E" w:rsidRPr="00844D5E" w:rsidRDefault="00844D5E" w:rsidP="00442937">
            <w:pPr>
              <w:tabs>
                <w:tab w:val="left" w:pos="6254"/>
              </w:tabs>
              <w:jc w:val="center"/>
              <w:rPr>
                <w:b/>
                <w:sz w:val="24"/>
                <w:szCs w:val="24"/>
              </w:rPr>
            </w:pPr>
            <w:r w:rsidRPr="00844D5E">
              <w:rPr>
                <w:b/>
                <w:sz w:val="24"/>
                <w:szCs w:val="24"/>
              </w:rPr>
              <w:t>Срок выполнения</w:t>
            </w:r>
          </w:p>
        </w:tc>
        <w:tc>
          <w:tcPr>
            <w:tcW w:w="3679" w:type="dxa"/>
          </w:tcPr>
          <w:p w:rsidR="00844D5E" w:rsidRPr="00844D5E" w:rsidRDefault="00844D5E" w:rsidP="00442937">
            <w:pPr>
              <w:tabs>
                <w:tab w:val="left" w:pos="6254"/>
              </w:tabs>
              <w:jc w:val="center"/>
              <w:rPr>
                <w:b/>
                <w:sz w:val="24"/>
                <w:szCs w:val="24"/>
              </w:rPr>
            </w:pPr>
            <w:r w:rsidRPr="00844D5E">
              <w:rPr>
                <w:b/>
                <w:sz w:val="24"/>
                <w:szCs w:val="24"/>
              </w:rPr>
              <w:t>Ответственные исполнители</w:t>
            </w:r>
          </w:p>
        </w:tc>
        <w:tc>
          <w:tcPr>
            <w:tcW w:w="5387" w:type="dxa"/>
          </w:tcPr>
          <w:p w:rsidR="00844D5E" w:rsidRPr="00844D5E" w:rsidRDefault="00844D5E" w:rsidP="00442937">
            <w:pPr>
              <w:tabs>
                <w:tab w:val="left" w:pos="6254"/>
              </w:tabs>
              <w:jc w:val="center"/>
              <w:rPr>
                <w:b/>
                <w:sz w:val="24"/>
                <w:szCs w:val="24"/>
              </w:rPr>
            </w:pPr>
            <w:r w:rsidRPr="00844D5E">
              <w:rPr>
                <w:b/>
                <w:sz w:val="24"/>
                <w:szCs w:val="24"/>
              </w:rPr>
              <w:t>Ожидаемый результат</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1</w:t>
            </w:r>
            <w:r>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Обеспечение деятельности муниципального центра тестирования </w:t>
            </w:r>
            <w:r>
              <w:rPr>
                <w:sz w:val="24"/>
                <w:szCs w:val="24"/>
              </w:rPr>
              <w:t>Всеро</w:t>
            </w:r>
            <w:r w:rsidR="000A712F">
              <w:rPr>
                <w:sz w:val="24"/>
                <w:szCs w:val="24"/>
              </w:rPr>
              <w:t>ссийского физкультурно-спортивного комплекса «Готов к труду и обороне» (далее – ВФСК «ГТО»)</w:t>
            </w:r>
            <w:r w:rsidR="00C64115">
              <w:rPr>
                <w:sz w:val="24"/>
                <w:szCs w:val="24"/>
              </w:rPr>
              <w:t>,</w:t>
            </w:r>
            <w:r w:rsidR="000A712F">
              <w:rPr>
                <w:sz w:val="24"/>
                <w:szCs w:val="24"/>
              </w:rPr>
              <w:t xml:space="preserve"> </w:t>
            </w:r>
            <w:r w:rsidRPr="00844D5E">
              <w:rPr>
                <w:sz w:val="24"/>
                <w:szCs w:val="24"/>
              </w:rPr>
              <w:t xml:space="preserve">созданного на базе </w:t>
            </w:r>
            <w:r w:rsidR="00C64115">
              <w:rPr>
                <w:sz w:val="24"/>
                <w:szCs w:val="24"/>
              </w:rPr>
              <w:t>м</w:t>
            </w:r>
            <w:r w:rsidRPr="00844D5E">
              <w:rPr>
                <w:sz w:val="24"/>
                <w:szCs w:val="24"/>
              </w:rPr>
              <w:t>униципального автономного учреждения «Спортивная школа Нижневартовского района»</w:t>
            </w:r>
          </w:p>
        </w:tc>
        <w:tc>
          <w:tcPr>
            <w:tcW w:w="2132" w:type="dxa"/>
          </w:tcPr>
          <w:p w:rsidR="00844D5E" w:rsidRPr="00844D5E" w:rsidRDefault="00844D5E" w:rsidP="00442937">
            <w:pPr>
              <w:tabs>
                <w:tab w:val="left" w:pos="6254"/>
              </w:tabs>
              <w:jc w:val="center"/>
              <w:rPr>
                <w:sz w:val="24"/>
                <w:szCs w:val="24"/>
              </w:rPr>
            </w:pPr>
            <w:r>
              <w:rPr>
                <w:sz w:val="24"/>
                <w:szCs w:val="24"/>
              </w:rPr>
              <w:t>в</w:t>
            </w:r>
            <w:r w:rsidRPr="00844D5E">
              <w:rPr>
                <w:sz w:val="24"/>
                <w:szCs w:val="24"/>
              </w:rPr>
              <w:t xml:space="preserve"> течени</w:t>
            </w:r>
            <w:r w:rsidRPr="00844D5E">
              <w:rPr>
                <w:sz w:val="24"/>
                <w:szCs w:val="24"/>
                <w:lang w:val="en-US"/>
              </w:rPr>
              <w:t>е</w:t>
            </w:r>
            <w:r w:rsidRPr="00844D5E">
              <w:rPr>
                <w:sz w:val="24"/>
                <w:szCs w:val="24"/>
              </w:rPr>
              <w:t xml:space="preserve"> всего периода</w:t>
            </w:r>
          </w:p>
        </w:tc>
        <w:tc>
          <w:tcPr>
            <w:tcW w:w="3679" w:type="dxa"/>
          </w:tcPr>
          <w:p w:rsidR="00844D5E" w:rsidRPr="00844D5E" w:rsidRDefault="00844D5E" w:rsidP="000A712F">
            <w:pPr>
              <w:tabs>
                <w:tab w:val="left" w:pos="6254"/>
              </w:tabs>
              <w:jc w:val="center"/>
              <w:rPr>
                <w:sz w:val="24"/>
                <w:szCs w:val="24"/>
              </w:rPr>
            </w:pPr>
            <w:r>
              <w:rPr>
                <w:sz w:val="24"/>
                <w:szCs w:val="24"/>
              </w:rPr>
              <w:t>м</w:t>
            </w:r>
            <w:r w:rsidRPr="00844D5E">
              <w:rPr>
                <w:sz w:val="24"/>
                <w:szCs w:val="24"/>
              </w:rPr>
              <w:t xml:space="preserve">униципальное автономное учреждение «Спортивная школа Нижневартовского района» </w:t>
            </w:r>
            <w:r w:rsidR="000A712F">
              <w:rPr>
                <w:sz w:val="24"/>
                <w:szCs w:val="24"/>
              </w:rPr>
              <w:t xml:space="preserve">(далее – </w:t>
            </w:r>
            <w:r w:rsidRPr="00844D5E">
              <w:rPr>
                <w:sz w:val="24"/>
                <w:szCs w:val="24"/>
              </w:rPr>
              <w:t xml:space="preserve">МАУ </w:t>
            </w:r>
            <w:r w:rsidR="000A712F">
              <w:rPr>
                <w:sz w:val="24"/>
                <w:szCs w:val="24"/>
              </w:rPr>
              <w:t>«</w:t>
            </w:r>
            <w:r w:rsidRPr="00844D5E">
              <w:rPr>
                <w:sz w:val="24"/>
                <w:szCs w:val="24"/>
              </w:rPr>
              <w:t>СШ НВР</w:t>
            </w:r>
            <w:r w:rsidR="000A712F">
              <w:rPr>
                <w:sz w:val="24"/>
                <w:szCs w:val="24"/>
              </w:rPr>
              <w:t>»</w:t>
            </w:r>
            <w:r w:rsidRPr="00844D5E">
              <w:rPr>
                <w:sz w:val="24"/>
                <w:szCs w:val="24"/>
              </w:rPr>
              <w:t>)</w:t>
            </w:r>
          </w:p>
        </w:tc>
        <w:tc>
          <w:tcPr>
            <w:tcW w:w="5387" w:type="dxa"/>
          </w:tcPr>
          <w:p w:rsidR="00844D5E" w:rsidRPr="00844D5E" w:rsidRDefault="00844D5E" w:rsidP="00844D5E">
            <w:pPr>
              <w:tabs>
                <w:tab w:val="left" w:pos="6254"/>
              </w:tabs>
              <w:jc w:val="both"/>
              <w:rPr>
                <w:sz w:val="24"/>
                <w:szCs w:val="24"/>
              </w:rPr>
            </w:pPr>
            <w:r>
              <w:rPr>
                <w:sz w:val="24"/>
                <w:szCs w:val="24"/>
              </w:rPr>
              <w:t>с</w:t>
            </w:r>
            <w:r w:rsidRPr="00844D5E">
              <w:rPr>
                <w:sz w:val="24"/>
                <w:szCs w:val="24"/>
              </w:rPr>
              <w:t>оздание условий, обеспечивающих информационно методическую помощь учителям ф</w:t>
            </w:r>
            <w:r w:rsidR="000A712F">
              <w:rPr>
                <w:sz w:val="24"/>
                <w:szCs w:val="24"/>
              </w:rPr>
              <w:t>изической культуры, инструкторам</w:t>
            </w:r>
            <w:r w:rsidRPr="00844D5E">
              <w:rPr>
                <w:sz w:val="24"/>
                <w:szCs w:val="24"/>
              </w:rPr>
              <w:t xml:space="preserve"> по спорту в городских и сельских поселениях Нижневартовского района</w:t>
            </w:r>
            <w:r w:rsidR="000A712F">
              <w:rPr>
                <w:sz w:val="24"/>
                <w:szCs w:val="24"/>
              </w:rPr>
              <w:t>,</w:t>
            </w:r>
            <w:r w:rsidRPr="00844D5E">
              <w:rPr>
                <w:sz w:val="24"/>
                <w:szCs w:val="24"/>
              </w:rPr>
              <w:t xml:space="preserve"> по реализации ВФСК </w:t>
            </w:r>
            <w:r w:rsidR="000A712F">
              <w:rPr>
                <w:sz w:val="24"/>
                <w:szCs w:val="24"/>
              </w:rPr>
              <w:t>«</w:t>
            </w:r>
            <w:r w:rsidRPr="00844D5E">
              <w:rPr>
                <w:sz w:val="24"/>
                <w:szCs w:val="24"/>
              </w:rPr>
              <w:t>ГТО</w:t>
            </w:r>
            <w:r w:rsidR="000A712F">
              <w:rPr>
                <w:sz w:val="24"/>
                <w:szCs w:val="24"/>
              </w:rPr>
              <w:t>»</w:t>
            </w:r>
            <w:r w:rsidRPr="00844D5E">
              <w:rPr>
                <w:sz w:val="24"/>
                <w:szCs w:val="24"/>
              </w:rPr>
              <w:t>, организация и проведение муниципальных этапов</w:t>
            </w:r>
            <w:r w:rsidR="000A712F">
              <w:rPr>
                <w:sz w:val="24"/>
                <w:szCs w:val="24"/>
              </w:rPr>
              <w:t>,</w:t>
            </w:r>
            <w:r w:rsidRPr="00844D5E">
              <w:rPr>
                <w:sz w:val="24"/>
                <w:szCs w:val="24"/>
              </w:rPr>
              <w:t xml:space="preserve"> связанных с ВФСК ГТО, а также информационно-пропагандистская деятельность</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2</w:t>
            </w:r>
            <w:r>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Согласование и утверждение планов мероприятий по реализации ВФСК ГТО на территории района </w:t>
            </w:r>
          </w:p>
        </w:tc>
        <w:tc>
          <w:tcPr>
            <w:tcW w:w="2132" w:type="dxa"/>
          </w:tcPr>
          <w:p w:rsidR="00844D5E" w:rsidRPr="00844D5E" w:rsidRDefault="00844D5E" w:rsidP="00442937">
            <w:pPr>
              <w:tabs>
                <w:tab w:val="left" w:pos="6254"/>
              </w:tabs>
              <w:jc w:val="center"/>
              <w:rPr>
                <w:sz w:val="24"/>
                <w:szCs w:val="24"/>
              </w:rPr>
            </w:pPr>
            <w:r w:rsidRPr="00844D5E">
              <w:rPr>
                <w:sz w:val="24"/>
                <w:szCs w:val="24"/>
              </w:rPr>
              <w:t>до 31 марта 2022 года, далее ежегодно</w:t>
            </w:r>
          </w:p>
        </w:tc>
        <w:tc>
          <w:tcPr>
            <w:tcW w:w="3679" w:type="dxa"/>
          </w:tcPr>
          <w:p w:rsidR="00844D5E" w:rsidRPr="00844D5E" w:rsidRDefault="00844D5E" w:rsidP="00442937">
            <w:pPr>
              <w:tabs>
                <w:tab w:val="left" w:pos="6254"/>
              </w:tabs>
              <w:jc w:val="center"/>
              <w:rPr>
                <w:sz w:val="24"/>
                <w:szCs w:val="24"/>
              </w:rPr>
            </w:pPr>
            <w:r>
              <w:rPr>
                <w:sz w:val="24"/>
                <w:szCs w:val="24"/>
              </w:rPr>
              <w:t>ц</w:t>
            </w:r>
            <w:r w:rsidRPr="00844D5E">
              <w:rPr>
                <w:sz w:val="24"/>
                <w:szCs w:val="24"/>
              </w:rPr>
              <w:t xml:space="preserve">ентр тестирования ВФСК ГТО района, </w:t>
            </w:r>
          </w:p>
          <w:p w:rsidR="00844D5E" w:rsidRPr="00844D5E" w:rsidRDefault="00844D5E" w:rsidP="000A712F">
            <w:pPr>
              <w:tabs>
                <w:tab w:val="left" w:pos="6254"/>
              </w:tabs>
              <w:jc w:val="center"/>
              <w:rPr>
                <w:sz w:val="24"/>
                <w:szCs w:val="24"/>
              </w:rPr>
            </w:pPr>
            <w:r w:rsidRPr="00844D5E">
              <w:rPr>
                <w:sz w:val="24"/>
                <w:szCs w:val="24"/>
              </w:rPr>
              <w:t xml:space="preserve">МАУ «СШ НВР», </w:t>
            </w:r>
            <w:r w:rsidR="000A712F">
              <w:rPr>
                <w:sz w:val="24"/>
                <w:szCs w:val="24"/>
              </w:rPr>
              <w:t>городские и сельские поселения района</w:t>
            </w:r>
          </w:p>
        </w:tc>
        <w:tc>
          <w:tcPr>
            <w:tcW w:w="5387" w:type="dxa"/>
          </w:tcPr>
          <w:p w:rsidR="00844D5E" w:rsidRPr="00844D5E" w:rsidRDefault="00844D5E" w:rsidP="00844D5E">
            <w:pPr>
              <w:tabs>
                <w:tab w:val="left" w:pos="6254"/>
              </w:tabs>
              <w:jc w:val="both"/>
              <w:rPr>
                <w:sz w:val="24"/>
                <w:szCs w:val="24"/>
              </w:rPr>
            </w:pPr>
            <w:r>
              <w:rPr>
                <w:sz w:val="24"/>
                <w:szCs w:val="24"/>
              </w:rPr>
              <w:t>с</w:t>
            </w:r>
            <w:r w:rsidRPr="00844D5E">
              <w:rPr>
                <w:sz w:val="24"/>
                <w:szCs w:val="24"/>
              </w:rPr>
              <w:t>истематизация и организация работы по проведению мероприятий комплекса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3</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Организация и проведение тестирования отдельных категорий граждан, в том числе:</w:t>
            </w:r>
          </w:p>
          <w:p w:rsidR="00844D5E" w:rsidRPr="00844D5E" w:rsidRDefault="000A712F" w:rsidP="000A712F">
            <w:pPr>
              <w:tabs>
                <w:tab w:val="left" w:pos="6254"/>
              </w:tabs>
              <w:jc w:val="both"/>
              <w:rPr>
                <w:sz w:val="24"/>
                <w:szCs w:val="24"/>
              </w:rPr>
            </w:pPr>
            <w:r>
              <w:rPr>
                <w:sz w:val="24"/>
                <w:szCs w:val="24"/>
              </w:rPr>
              <w:t>обучающих</w:t>
            </w:r>
            <w:r w:rsidR="00844D5E" w:rsidRPr="00844D5E">
              <w:rPr>
                <w:sz w:val="24"/>
                <w:szCs w:val="24"/>
              </w:rPr>
              <w:t xml:space="preserve">ся в образовательных </w:t>
            </w:r>
            <w:r w:rsidR="00844D5E" w:rsidRPr="00844D5E">
              <w:rPr>
                <w:sz w:val="24"/>
                <w:szCs w:val="24"/>
              </w:rPr>
              <w:lastRenderedPageBreak/>
              <w:t>организациях;</w:t>
            </w:r>
          </w:p>
          <w:p w:rsidR="00844D5E" w:rsidRPr="00844D5E" w:rsidRDefault="000A712F" w:rsidP="000A712F">
            <w:pPr>
              <w:tabs>
                <w:tab w:val="left" w:pos="6254"/>
              </w:tabs>
              <w:jc w:val="both"/>
              <w:rPr>
                <w:sz w:val="24"/>
                <w:szCs w:val="24"/>
              </w:rPr>
            </w:pPr>
            <w:r>
              <w:rPr>
                <w:sz w:val="24"/>
                <w:szCs w:val="24"/>
              </w:rPr>
              <w:t>допризывной молодежи</w:t>
            </w:r>
            <w:r w:rsidR="00844D5E" w:rsidRPr="00844D5E">
              <w:rPr>
                <w:sz w:val="24"/>
                <w:szCs w:val="24"/>
              </w:rPr>
              <w:t>;</w:t>
            </w:r>
          </w:p>
          <w:p w:rsidR="00844D5E" w:rsidRPr="00844D5E" w:rsidRDefault="000A712F" w:rsidP="000A712F">
            <w:pPr>
              <w:tabs>
                <w:tab w:val="left" w:pos="6254"/>
              </w:tabs>
              <w:jc w:val="both"/>
              <w:rPr>
                <w:sz w:val="24"/>
                <w:szCs w:val="24"/>
              </w:rPr>
            </w:pPr>
            <w:r>
              <w:rPr>
                <w:sz w:val="24"/>
                <w:szCs w:val="24"/>
              </w:rPr>
              <w:t>граждан</w:t>
            </w:r>
            <w:r w:rsidR="00844D5E" w:rsidRPr="00844D5E">
              <w:rPr>
                <w:sz w:val="24"/>
                <w:szCs w:val="24"/>
              </w:rPr>
              <w:t>, подлежащи</w:t>
            </w:r>
            <w:r>
              <w:rPr>
                <w:sz w:val="24"/>
                <w:szCs w:val="24"/>
              </w:rPr>
              <w:t>х</w:t>
            </w:r>
            <w:r w:rsidR="00844D5E" w:rsidRPr="00844D5E">
              <w:rPr>
                <w:sz w:val="24"/>
                <w:szCs w:val="24"/>
              </w:rPr>
              <w:t xml:space="preserve"> призыву в ВС РФ;</w:t>
            </w:r>
          </w:p>
          <w:p w:rsidR="00844D5E" w:rsidRPr="00844D5E" w:rsidRDefault="000A712F" w:rsidP="000A712F">
            <w:pPr>
              <w:tabs>
                <w:tab w:val="left" w:pos="6254"/>
              </w:tabs>
              <w:jc w:val="both"/>
              <w:rPr>
                <w:sz w:val="24"/>
                <w:szCs w:val="24"/>
              </w:rPr>
            </w:pPr>
            <w:r>
              <w:rPr>
                <w:sz w:val="24"/>
                <w:szCs w:val="24"/>
              </w:rPr>
              <w:t>лиц, занятых</w:t>
            </w:r>
            <w:r w:rsidR="00844D5E" w:rsidRPr="00844D5E">
              <w:rPr>
                <w:sz w:val="24"/>
                <w:szCs w:val="24"/>
              </w:rPr>
              <w:t xml:space="preserve"> трудовой деятельностью;</w:t>
            </w:r>
          </w:p>
          <w:p w:rsidR="00844D5E" w:rsidRPr="00844D5E" w:rsidRDefault="000A712F" w:rsidP="000A712F">
            <w:pPr>
              <w:tabs>
                <w:tab w:val="left" w:pos="6254"/>
              </w:tabs>
              <w:jc w:val="both"/>
              <w:rPr>
                <w:sz w:val="24"/>
                <w:szCs w:val="24"/>
              </w:rPr>
            </w:pPr>
            <w:r>
              <w:rPr>
                <w:sz w:val="24"/>
                <w:szCs w:val="24"/>
              </w:rPr>
              <w:t>неработающего населения, пенсионеров</w:t>
            </w:r>
            <w:r w:rsidR="00844D5E" w:rsidRPr="00844D5E">
              <w:rPr>
                <w:sz w:val="24"/>
                <w:szCs w:val="24"/>
              </w:rPr>
              <w:t>;</w:t>
            </w:r>
          </w:p>
          <w:p w:rsidR="00844D5E" w:rsidRPr="00844D5E" w:rsidRDefault="000A712F" w:rsidP="000A712F">
            <w:pPr>
              <w:tabs>
                <w:tab w:val="left" w:pos="6254"/>
              </w:tabs>
              <w:jc w:val="both"/>
              <w:rPr>
                <w:sz w:val="24"/>
                <w:szCs w:val="24"/>
              </w:rPr>
            </w:pPr>
            <w:r>
              <w:rPr>
                <w:sz w:val="24"/>
                <w:szCs w:val="24"/>
              </w:rPr>
              <w:t>муниципальных служащих</w:t>
            </w:r>
            <w:r w:rsidR="00844D5E" w:rsidRPr="00844D5E">
              <w:rPr>
                <w:sz w:val="24"/>
                <w:szCs w:val="24"/>
              </w:rPr>
              <w:t>;</w:t>
            </w:r>
          </w:p>
          <w:p w:rsidR="00844D5E" w:rsidRPr="00844D5E" w:rsidRDefault="000A712F" w:rsidP="000A712F">
            <w:pPr>
              <w:tabs>
                <w:tab w:val="left" w:pos="6254"/>
              </w:tabs>
              <w:jc w:val="both"/>
              <w:rPr>
                <w:sz w:val="24"/>
                <w:szCs w:val="24"/>
              </w:rPr>
            </w:pPr>
            <w:r>
              <w:rPr>
                <w:sz w:val="24"/>
                <w:szCs w:val="24"/>
              </w:rPr>
              <w:t>лиц</w:t>
            </w:r>
            <w:r w:rsidR="00844D5E" w:rsidRPr="00844D5E">
              <w:rPr>
                <w:sz w:val="24"/>
                <w:szCs w:val="24"/>
              </w:rPr>
              <w:t xml:space="preserve"> с ограниченными возможностями здоровья</w:t>
            </w:r>
          </w:p>
        </w:tc>
        <w:tc>
          <w:tcPr>
            <w:tcW w:w="2132" w:type="dxa"/>
          </w:tcPr>
          <w:p w:rsidR="00844D5E" w:rsidRPr="00844D5E" w:rsidRDefault="00844D5E" w:rsidP="00442937">
            <w:pPr>
              <w:tabs>
                <w:tab w:val="left" w:pos="6254"/>
              </w:tabs>
              <w:jc w:val="center"/>
              <w:rPr>
                <w:sz w:val="24"/>
                <w:szCs w:val="24"/>
              </w:rPr>
            </w:pPr>
            <w:r w:rsidRPr="00844D5E">
              <w:rPr>
                <w:sz w:val="24"/>
                <w:szCs w:val="24"/>
              </w:rPr>
              <w:lastRenderedPageBreak/>
              <w:t>до 28 декабря 2022 года</w:t>
            </w:r>
          </w:p>
          <w:p w:rsidR="00844D5E" w:rsidRPr="00844D5E" w:rsidRDefault="00844D5E" w:rsidP="00442937">
            <w:pPr>
              <w:tabs>
                <w:tab w:val="left" w:pos="6254"/>
              </w:tabs>
              <w:jc w:val="center"/>
              <w:rPr>
                <w:sz w:val="24"/>
                <w:szCs w:val="24"/>
              </w:rPr>
            </w:pPr>
            <w:r w:rsidRPr="00844D5E">
              <w:rPr>
                <w:sz w:val="24"/>
                <w:szCs w:val="24"/>
              </w:rPr>
              <w:t>далее ежегодно</w:t>
            </w:r>
          </w:p>
        </w:tc>
        <w:tc>
          <w:tcPr>
            <w:tcW w:w="3679" w:type="dxa"/>
          </w:tcPr>
          <w:p w:rsidR="00844D5E" w:rsidRPr="00844D5E" w:rsidRDefault="000A712F" w:rsidP="00442937">
            <w:pPr>
              <w:tabs>
                <w:tab w:val="left" w:pos="6254"/>
              </w:tabs>
              <w:jc w:val="center"/>
              <w:rPr>
                <w:sz w:val="24"/>
                <w:szCs w:val="24"/>
              </w:rPr>
            </w:pPr>
            <w:r>
              <w:rPr>
                <w:sz w:val="24"/>
                <w:szCs w:val="24"/>
              </w:rPr>
              <w:t>ц</w:t>
            </w:r>
            <w:r w:rsidR="00844D5E" w:rsidRPr="00844D5E">
              <w:rPr>
                <w:sz w:val="24"/>
                <w:szCs w:val="24"/>
              </w:rPr>
              <w:t xml:space="preserve">ентр тестирования ВФСК ГТО района, </w:t>
            </w:r>
          </w:p>
          <w:p w:rsidR="00844D5E" w:rsidRPr="00844D5E" w:rsidRDefault="00844D5E" w:rsidP="00442937">
            <w:pPr>
              <w:tabs>
                <w:tab w:val="left" w:pos="6254"/>
              </w:tabs>
              <w:jc w:val="center"/>
              <w:rPr>
                <w:sz w:val="24"/>
                <w:szCs w:val="24"/>
              </w:rPr>
            </w:pPr>
            <w:r w:rsidRPr="00844D5E">
              <w:rPr>
                <w:sz w:val="24"/>
                <w:szCs w:val="24"/>
              </w:rPr>
              <w:t>МАУ «СШ НВР»</w:t>
            </w:r>
          </w:p>
        </w:tc>
        <w:tc>
          <w:tcPr>
            <w:tcW w:w="5387" w:type="dxa"/>
          </w:tcPr>
          <w:p w:rsidR="00844D5E" w:rsidRPr="00844D5E" w:rsidRDefault="00844D5E" w:rsidP="00844D5E">
            <w:pPr>
              <w:tabs>
                <w:tab w:val="left" w:pos="6254"/>
              </w:tabs>
              <w:jc w:val="both"/>
              <w:rPr>
                <w:sz w:val="24"/>
                <w:szCs w:val="24"/>
              </w:rPr>
            </w:pPr>
            <w:r>
              <w:rPr>
                <w:sz w:val="24"/>
                <w:szCs w:val="24"/>
              </w:rPr>
              <w:t>п</w:t>
            </w:r>
            <w:r w:rsidRPr="00844D5E">
              <w:rPr>
                <w:sz w:val="24"/>
                <w:szCs w:val="24"/>
              </w:rPr>
              <w:t>ривлечение населения к систематическим занятиям физической культурой и массовым спортом, пропаганда здорового образа жизни среди жителей Нижневартовского района, пропаганда ВФСК ГТО на территории района</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lastRenderedPageBreak/>
              <w:t>4</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Включение в </w:t>
            </w:r>
            <w:r w:rsidR="000A712F">
              <w:rPr>
                <w:sz w:val="24"/>
                <w:szCs w:val="24"/>
              </w:rPr>
              <w:t>е</w:t>
            </w:r>
            <w:r w:rsidRPr="00844D5E">
              <w:rPr>
                <w:sz w:val="24"/>
                <w:szCs w:val="24"/>
              </w:rPr>
              <w:t>диный календарный план муниципальных физкультурных и спортивных мероприятий района, в том числе комплексных мероприятий по оценке выполнения нормативов ВФСК ГТО</w:t>
            </w:r>
          </w:p>
        </w:tc>
        <w:tc>
          <w:tcPr>
            <w:tcW w:w="2132" w:type="dxa"/>
          </w:tcPr>
          <w:p w:rsidR="00844D5E" w:rsidRPr="00844D5E" w:rsidRDefault="00844D5E" w:rsidP="00442937">
            <w:pPr>
              <w:tabs>
                <w:tab w:val="left" w:pos="6254"/>
              </w:tabs>
              <w:jc w:val="center"/>
              <w:rPr>
                <w:sz w:val="24"/>
                <w:szCs w:val="24"/>
              </w:rPr>
            </w:pPr>
            <w:r w:rsidRPr="00844D5E">
              <w:rPr>
                <w:sz w:val="24"/>
                <w:szCs w:val="24"/>
              </w:rPr>
              <w:t>до 31 января, далее ежегодно</w:t>
            </w:r>
          </w:p>
        </w:tc>
        <w:tc>
          <w:tcPr>
            <w:tcW w:w="3679" w:type="dxa"/>
          </w:tcPr>
          <w:p w:rsidR="00844D5E" w:rsidRPr="00844D5E" w:rsidRDefault="000A712F" w:rsidP="000A712F">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t>администрации</w:t>
            </w:r>
            <w:r w:rsidR="00844D5E" w:rsidRPr="00844D5E">
              <w:rPr>
                <w:sz w:val="24"/>
                <w:szCs w:val="24"/>
              </w:rPr>
              <w:t xml:space="preserve"> района, центр тестирования ВФСК ГТО района,</w:t>
            </w:r>
          </w:p>
          <w:p w:rsidR="00844D5E" w:rsidRPr="00844D5E" w:rsidRDefault="00844D5E" w:rsidP="000A712F">
            <w:pPr>
              <w:tabs>
                <w:tab w:val="left" w:pos="6254"/>
              </w:tabs>
              <w:jc w:val="both"/>
              <w:rPr>
                <w:sz w:val="24"/>
                <w:szCs w:val="24"/>
              </w:rPr>
            </w:pPr>
            <w:r w:rsidRPr="00844D5E">
              <w:rPr>
                <w:sz w:val="24"/>
                <w:szCs w:val="24"/>
              </w:rPr>
              <w:t xml:space="preserve">МАУ «СШ НВР», </w:t>
            </w:r>
            <w:r w:rsidR="000A712F">
              <w:rPr>
                <w:sz w:val="24"/>
                <w:szCs w:val="24"/>
              </w:rPr>
              <w:t>городские и сельские поселения района</w:t>
            </w:r>
          </w:p>
        </w:tc>
        <w:tc>
          <w:tcPr>
            <w:tcW w:w="5387" w:type="dxa"/>
          </w:tcPr>
          <w:p w:rsidR="00844D5E" w:rsidRPr="00844D5E" w:rsidRDefault="000A712F" w:rsidP="000A712F">
            <w:pPr>
              <w:tabs>
                <w:tab w:val="left" w:pos="6254"/>
              </w:tabs>
              <w:jc w:val="both"/>
              <w:rPr>
                <w:sz w:val="24"/>
                <w:szCs w:val="24"/>
              </w:rPr>
            </w:pPr>
            <w:r>
              <w:rPr>
                <w:sz w:val="24"/>
                <w:szCs w:val="24"/>
              </w:rPr>
              <w:t>с</w:t>
            </w:r>
            <w:r w:rsidR="00844D5E" w:rsidRPr="00844D5E">
              <w:rPr>
                <w:sz w:val="24"/>
                <w:szCs w:val="24"/>
              </w:rPr>
              <w:t>истематизация и организация работы по проведению мероприятий комплекса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5</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Разработка и утверждение плана мероприятий, направленных на организацию массовых пропагандистских акций ВФСК ГТО на территории района</w:t>
            </w:r>
          </w:p>
        </w:tc>
        <w:tc>
          <w:tcPr>
            <w:tcW w:w="2132" w:type="dxa"/>
          </w:tcPr>
          <w:p w:rsidR="00844D5E" w:rsidRPr="00844D5E" w:rsidRDefault="00844D5E" w:rsidP="00442937">
            <w:pPr>
              <w:tabs>
                <w:tab w:val="left" w:pos="6254"/>
              </w:tabs>
              <w:jc w:val="center"/>
              <w:rPr>
                <w:sz w:val="24"/>
                <w:szCs w:val="24"/>
              </w:rPr>
            </w:pPr>
            <w:r w:rsidRPr="00844D5E">
              <w:rPr>
                <w:sz w:val="24"/>
                <w:szCs w:val="24"/>
              </w:rPr>
              <w:t>до 31 января, далее ежегодно</w:t>
            </w:r>
          </w:p>
        </w:tc>
        <w:tc>
          <w:tcPr>
            <w:tcW w:w="3679" w:type="dxa"/>
          </w:tcPr>
          <w:p w:rsidR="00844D5E" w:rsidRPr="00844D5E" w:rsidRDefault="000A712F" w:rsidP="000A712F">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t>администрации</w:t>
            </w:r>
            <w:r w:rsidR="00844D5E" w:rsidRPr="00844D5E">
              <w:rPr>
                <w:sz w:val="24"/>
                <w:szCs w:val="24"/>
              </w:rPr>
              <w:t xml:space="preserve"> района, центр тестирования ВФСК ГТО района </w:t>
            </w:r>
          </w:p>
        </w:tc>
        <w:tc>
          <w:tcPr>
            <w:tcW w:w="5387" w:type="dxa"/>
          </w:tcPr>
          <w:p w:rsidR="00844D5E" w:rsidRPr="00844D5E" w:rsidRDefault="000A712F" w:rsidP="000A712F">
            <w:pPr>
              <w:tabs>
                <w:tab w:val="left" w:pos="6254"/>
              </w:tabs>
              <w:jc w:val="both"/>
              <w:rPr>
                <w:sz w:val="24"/>
                <w:szCs w:val="24"/>
              </w:rPr>
            </w:pPr>
            <w:r>
              <w:rPr>
                <w:sz w:val="24"/>
                <w:szCs w:val="24"/>
              </w:rPr>
              <w:t>с</w:t>
            </w:r>
            <w:r w:rsidR="00844D5E" w:rsidRPr="00844D5E">
              <w:rPr>
                <w:sz w:val="24"/>
                <w:szCs w:val="24"/>
              </w:rPr>
              <w:t>истематизация и организация работы по проведению мероприятий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6</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Проведение конференций по обобщению и распространению опыта реализации ВФСК ГТО в городских и сельских поселениях района</w:t>
            </w:r>
          </w:p>
        </w:tc>
        <w:tc>
          <w:tcPr>
            <w:tcW w:w="2132" w:type="dxa"/>
          </w:tcPr>
          <w:p w:rsidR="00844D5E" w:rsidRPr="00844D5E" w:rsidRDefault="000A712F" w:rsidP="00442937">
            <w:pPr>
              <w:tabs>
                <w:tab w:val="left" w:pos="6254"/>
              </w:tabs>
              <w:jc w:val="center"/>
              <w:rPr>
                <w:sz w:val="24"/>
                <w:szCs w:val="24"/>
              </w:rPr>
            </w:pPr>
            <w:r>
              <w:rPr>
                <w:sz w:val="24"/>
                <w:szCs w:val="24"/>
              </w:rPr>
              <w:t>е</w:t>
            </w:r>
            <w:r w:rsidR="00844D5E" w:rsidRPr="00844D5E">
              <w:rPr>
                <w:sz w:val="24"/>
                <w:szCs w:val="24"/>
              </w:rPr>
              <w:t>жегодно в течение всего периода</w:t>
            </w:r>
          </w:p>
        </w:tc>
        <w:tc>
          <w:tcPr>
            <w:tcW w:w="3679" w:type="dxa"/>
          </w:tcPr>
          <w:p w:rsidR="00844D5E" w:rsidRPr="00844D5E" w:rsidRDefault="000A712F" w:rsidP="000A712F">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t>администрации</w:t>
            </w:r>
            <w:r w:rsidR="00844D5E" w:rsidRPr="00844D5E">
              <w:rPr>
                <w:sz w:val="24"/>
                <w:szCs w:val="24"/>
              </w:rPr>
              <w:t xml:space="preserve"> района, центр тестирования ВФСК ГТО района, МАУ «СШ НВР», </w:t>
            </w:r>
            <w:r>
              <w:rPr>
                <w:sz w:val="24"/>
                <w:szCs w:val="24"/>
              </w:rPr>
              <w:t>городские и сельские поселения района</w:t>
            </w:r>
          </w:p>
        </w:tc>
        <w:tc>
          <w:tcPr>
            <w:tcW w:w="5387" w:type="dxa"/>
          </w:tcPr>
          <w:p w:rsidR="00844D5E" w:rsidRPr="00844D5E" w:rsidRDefault="000A712F" w:rsidP="000A712F">
            <w:pPr>
              <w:tabs>
                <w:tab w:val="left" w:pos="6254"/>
              </w:tabs>
              <w:jc w:val="both"/>
              <w:rPr>
                <w:sz w:val="24"/>
                <w:szCs w:val="24"/>
              </w:rPr>
            </w:pPr>
            <w:r>
              <w:rPr>
                <w:sz w:val="24"/>
                <w:szCs w:val="24"/>
              </w:rPr>
              <w:t>и</w:t>
            </w:r>
            <w:r w:rsidR="00844D5E" w:rsidRPr="00844D5E">
              <w:rPr>
                <w:sz w:val="24"/>
                <w:szCs w:val="24"/>
              </w:rPr>
              <w:t>нформирование спортивной общественности о лучших практиках ВФСК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7</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Проведение спартакиад, </w:t>
            </w:r>
            <w:r w:rsidRPr="00844D5E">
              <w:rPr>
                <w:sz w:val="24"/>
                <w:szCs w:val="24"/>
              </w:rPr>
              <w:lastRenderedPageBreak/>
              <w:t>фестивалей ВФСК ГТО среди всех категорий граждан населения, в том числе обучающихся в образовательных организациях и лиц с ограниченными возможностями здоровья</w:t>
            </w:r>
          </w:p>
        </w:tc>
        <w:tc>
          <w:tcPr>
            <w:tcW w:w="2132" w:type="dxa"/>
          </w:tcPr>
          <w:p w:rsidR="00844D5E" w:rsidRPr="00844D5E" w:rsidRDefault="000A712F" w:rsidP="00442937">
            <w:pPr>
              <w:tabs>
                <w:tab w:val="left" w:pos="6254"/>
              </w:tabs>
              <w:jc w:val="center"/>
              <w:rPr>
                <w:sz w:val="24"/>
                <w:szCs w:val="24"/>
              </w:rPr>
            </w:pPr>
            <w:r>
              <w:rPr>
                <w:sz w:val="24"/>
                <w:szCs w:val="24"/>
              </w:rPr>
              <w:lastRenderedPageBreak/>
              <w:t>е</w:t>
            </w:r>
            <w:r w:rsidR="00844D5E" w:rsidRPr="00844D5E">
              <w:rPr>
                <w:sz w:val="24"/>
                <w:szCs w:val="24"/>
              </w:rPr>
              <w:t>жегодно</w:t>
            </w:r>
          </w:p>
        </w:tc>
        <w:tc>
          <w:tcPr>
            <w:tcW w:w="3679" w:type="dxa"/>
          </w:tcPr>
          <w:p w:rsidR="00844D5E" w:rsidRPr="00844D5E" w:rsidRDefault="000A712F" w:rsidP="000A712F">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lastRenderedPageBreak/>
              <w:t>администрации</w:t>
            </w:r>
            <w:r w:rsidR="00844D5E" w:rsidRPr="00844D5E">
              <w:rPr>
                <w:sz w:val="24"/>
                <w:szCs w:val="24"/>
              </w:rPr>
              <w:t xml:space="preserve"> района, МАУ «СШ НВР», </w:t>
            </w:r>
            <w:r>
              <w:rPr>
                <w:sz w:val="24"/>
                <w:szCs w:val="24"/>
              </w:rPr>
              <w:t>городские и сельские поселения района</w:t>
            </w:r>
          </w:p>
        </w:tc>
        <w:tc>
          <w:tcPr>
            <w:tcW w:w="5387" w:type="dxa"/>
          </w:tcPr>
          <w:p w:rsidR="00844D5E" w:rsidRPr="00844D5E" w:rsidRDefault="000A712F" w:rsidP="000A712F">
            <w:pPr>
              <w:tabs>
                <w:tab w:val="left" w:pos="6254"/>
              </w:tabs>
              <w:jc w:val="both"/>
              <w:rPr>
                <w:sz w:val="24"/>
                <w:szCs w:val="24"/>
              </w:rPr>
            </w:pPr>
            <w:r>
              <w:rPr>
                <w:sz w:val="24"/>
                <w:szCs w:val="24"/>
              </w:rPr>
              <w:lastRenderedPageBreak/>
              <w:t>п</w:t>
            </w:r>
            <w:r w:rsidR="00844D5E" w:rsidRPr="00844D5E">
              <w:rPr>
                <w:sz w:val="24"/>
                <w:szCs w:val="24"/>
              </w:rPr>
              <w:t xml:space="preserve">ропаганда здорового образа жизни и </w:t>
            </w:r>
            <w:r w:rsidR="00844D5E" w:rsidRPr="00844D5E">
              <w:rPr>
                <w:sz w:val="24"/>
                <w:szCs w:val="24"/>
              </w:rPr>
              <w:lastRenderedPageBreak/>
              <w:t>формирование спортивного интереса к соревновательной деятельности, пропаганда ВФСК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lastRenderedPageBreak/>
              <w:t>8</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Обеспечение городских и сельских поселений </w:t>
            </w:r>
            <w:r w:rsidR="000A712F">
              <w:rPr>
                <w:sz w:val="24"/>
                <w:szCs w:val="24"/>
              </w:rPr>
              <w:t>администрации</w:t>
            </w:r>
            <w:r w:rsidRPr="00844D5E">
              <w:rPr>
                <w:sz w:val="24"/>
                <w:szCs w:val="24"/>
              </w:rPr>
              <w:t xml:space="preserve"> района знаками отличия ВФСК ГТО и удостоверениями к ним</w:t>
            </w:r>
          </w:p>
        </w:tc>
        <w:tc>
          <w:tcPr>
            <w:tcW w:w="2132" w:type="dxa"/>
          </w:tcPr>
          <w:p w:rsidR="00844D5E" w:rsidRPr="00844D5E" w:rsidRDefault="000A712F" w:rsidP="00442937">
            <w:pPr>
              <w:tabs>
                <w:tab w:val="left" w:pos="6254"/>
              </w:tabs>
              <w:jc w:val="center"/>
              <w:rPr>
                <w:sz w:val="24"/>
                <w:szCs w:val="24"/>
              </w:rPr>
            </w:pPr>
            <w:r>
              <w:rPr>
                <w:sz w:val="24"/>
                <w:szCs w:val="24"/>
              </w:rPr>
              <w:t>е</w:t>
            </w:r>
            <w:r w:rsidR="00844D5E" w:rsidRPr="00844D5E">
              <w:rPr>
                <w:sz w:val="24"/>
                <w:szCs w:val="24"/>
              </w:rPr>
              <w:t>жеквартально, далее ежегодно</w:t>
            </w:r>
          </w:p>
        </w:tc>
        <w:tc>
          <w:tcPr>
            <w:tcW w:w="3679" w:type="dxa"/>
          </w:tcPr>
          <w:p w:rsidR="00844D5E" w:rsidRPr="00844D5E" w:rsidRDefault="000A712F" w:rsidP="00346465">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t>администрации</w:t>
            </w:r>
            <w:r w:rsidR="00844D5E" w:rsidRPr="00844D5E">
              <w:rPr>
                <w:sz w:val="24"/>
                <w:szCs w:val="24"/>
              </w:rPr>
              <w:t xml:space="preserve"> района, цент</w:t>
            </w:r>
            <w:r>
              <w:rPr>
                <w:sz w:val="24"/>
                <w:szCs w:val="24"/>
              </w:rPr>
              <w:t>р</w:t>
            </w:r>
            <w:r w:rsidR="00844D5E" w:rsidRPr="00844D5E">
              <w:rPr>
                <w:sz w:val="24"/>
                <w:szCs w:val="24"/>
              </w:rPr>
              <w:t xml:space="preserve"> тестирования ВФСК ГТО района, МАУ «СШ НВР», </w:t>
            </w:r>
            <w:r w:rsidR="00346465">
              <w:rPr>
                <w:sz w:val="24"/>
                <w:szCs w:val="24"/>
              </w:rPr>
              <w:t>городские и сельские поселения района</w:t>
            </w:r>
          </w:p>
        </w:tc>
        <w:tc>
          <w:tcPr>
            <w:tcW w:w="5387" w:type="dxa"/>
          </w:tcPr>
          <w:p w:rsidR="00844D5E" w:rsidRPr="00844D5E" w:rsidRDefault="000A712F" w:rsidP="000A712F">
            <w:pPr>
              <w:tabs>
                <w:tab w:val="left" w:pos="6254"/>
              </w:tabs>
              <w:jc w:val="both"/>
              <w:rPr>
                <w:sz w:val="24"/>
                <w:szCs w:val="24"/>
              </w:rPr>
            </w:pPr>
            <w:r>
              <w:rPr>
                <w:sz w:val="24"/>
                <w:szCs w:val="24"/>
              </w:rPr>
              <w:t>п</w:t>
            </w:r>
            <w:r w:rsidR="00844D5E" w:rsidRPr="00844D5E">
              <w:rPr>
                <w:sz w:val="24"/>
                <w:szCs w:val="24"/>
              </w:rPr>
              <w:t>оощрение жителей</w:t>
            </w:r>
            <w:r>
              <w:rPr>
                <w:sz w:val="24"/>
                <w:szCs w:val="24"/>
              </w:rPr>
              <w:t>,</w:t>
            </w:r>
            <w:r w:rsidR="00844D5E" w:rsidRPr="00844D5E">
              <w:rPr>
                <w:sz w:val="24"/>
                <w:szCs w:val="24"/>
              </w:rPr>
              <w:t xml:space="preserve"> принявших участие в сдаче нормативов ВФСК ГТО</w:t>
            </w:r>
          </w:p>
        </w:tc>
      </w:tr>
      <w:tr w:rsidR="00844D5E" w:rsidRPr="00844D5E" w:rsidTr="00844D5E">
        <w:tc>
          <w:tcPr>
            <w:tcW w:w="709" w:type="dxa"/>
          </w:tcPr>
          <w:p w:rsidR="00844D5E" w:rsidRPr="00844D5E" w:rsidRDefault="00844D5E" w:rsidP="00442937">
            <w:pPr>
              <w:tabs>
                <w:tab w:val="left" w:pos="6254"/>
              </w:tabs>
              <w:jc w:val="center"/>
              <w:rPr>
                <w:sz w:val="24"/>
                <w:szCs w:val="24"/>
              </w:rPr>
            </w:pPr>
            <w:r w:rsidRPr="00844D5E">
              <w:rPr>
                <w:sz w:val="24"/>
                <w:szCs w:val="24"/>
              </w:rPr>
              <w:t>9</w:t>
            </w:r>
            <w:r w:rsidR="000A712F">
              <w:rPr>
                <w:sz w:val="24"/>
                <w:szCs w:val="24"/>
              </w:rPr>
              <w:t>.</w:t>
            </w:r>
          </w:p>
        </w:tc>
        <w:tc>
          <w:tcPr>
            <w:tcW w:w="3402" w:type="dxa"/>
          </w:tcPr>
          <w:p w:rsidR="00844D5E" w:rsidRPr="00844D5E" w:rsidRDefault="00844D5E" w:rsidP="000A712F">
            <w:pPr>
              <w:tabs>
                <w:tab w:val="left" w:pos="6254"/>
              </w:tabs>
              <w:jc w:val="both"/>
              <w:rPr>
                <w:sz w:val="24"/>
                <w:szCs w:val="24"/>
              </w:rPr>
            </w:pPr>
            <w:r w:rsidRPr="00844D5E">
              <w:rPr>
                <w:sz w:val="24"/>
                <w:szCs w:val="24"/>
              </w:rPr>
              <w:t xml:space="preserve">Разработка мер поощрений организаций и учреждений за успехи </w:t>
            </w:r>
            <w:r w:rsidR="000A712F">
              <w:rPr>
                <w:sz w:val="24"/>
                <w:szCs w:val="24"/>
              </w:rPr>
              <w:t xml:space="preserve">по </w:t>
            </w:r>
            <w:r w:rsidRPr="00844D5E">
              <w:rPr>
                <w:sz w:val="24"/>
                <w:szCs w:val="24"/>
              </w:rPr>
              <w:t>введению ВФСК ГТО</w:t>
            </w:r>
          </w:p>
        </w:tc>
        <w:tc>
          <w:tcPr>
            <w:tcW w:w="2132" w:type="dxa"/>
          </w:tcPr>
          <w:p w:rsidR="00844D5E" w:rsidRPr="00844D5E" w:rsidRDefault="00844D5E" w:rsidP="00442937">
            <w:pPr>
              <w:tabs>
                <w:tab w:val="left" w:pos="6254"/>
              </w:tabs>
              <w:jc w:val="center"/>
              <w:rPr>
                <w:sz w:val="24"/>
                <w:szCs w:val="24"/>
              </w:rPr>
            </w:pPr>
            <w:r w:rsidRPr="00844D5E">
              <w:rPr>
                <w:sz w:val="24"/>
                <w:szCs w:val="24"/>
              </w:rPr>
              <w:t>ежегодно</w:t>
            </w:r>
          </w:p>
        </w:tc>
        <w:tc>
          <w:tcPr>
            <w:tcW w:w="3679" w:type="dxa"/>
          </w:tcPr>
          <w:p w:rsidR="00844D5E" w:rsidRPr="00844D5E" w:rsidRDefault="000A712F" w:rsidP="000A712F">
            <w:pPr>
              <w:tabs>
                <w:tab w:val="left" w:pos="6254"/>
              </w:tabs>
              <w:jc w:val="both"/>
              <w:rPr>
                <w:sz w:val="24"/>
                <w:szCs w:val="24"/>
              </w:rPr>
            </w:pPr>
            <w:r>
              <w:rPr>
                <w:sz w:val="24"/>
                <w:szCs w:val="24"/>
              </w:rPr>
              <w:t>у</w:t>
            </w:r>
            <w:r w:rsidR="00844D5E" w:rsidRPr="00844D5E">
              <w:rPr>
                <w:sz w:val="24"/>
                <w:szCs w:val="24"/>
              </w:rPr>
              <w:t xml:space="preserve">правление культуры и спорта </w:t>
            </w:r>
            <w:r>
              <w:rPr>
                <w:sz w:val="24"/>
                <w:szCs w:val="24"/>
              </w:rPr>
              <w:t>администрации</w:t>
            </w:r>
            <w:r w:rsidR="00844D5E" w:rsidRPr="00844D5E">
              <w:rPr>
                <w:sz w:val="24"/>
                <w:szCs w:val="24"/>
              </w:rPr>
              <w:t xml:space="preserve"> района, МАУ «СШ НВР», </w:t>
            </w:r>
            <w:r>
              <w:rPr>
                <w:sz w:val="24"/>
                <w:szCs w:val="24"/>
              </w:rPr>
              <w:t>городские и сельские поселения района</w:t>
            </w:r>
          </w:p>
        </w:tc>
        <w:tc>
          <w:tcPr>
            <w:tcW w:w="5387" w:type="dxa"/>
          </w:tcPr>
          <w:p w:rsidR="00844D5E" w:rsidRPr="00844D5E" w:rsidRDefault="000A712F" w:rsidP="000A712F">
            <w:pPr>
              <w:tabs>
                <w:tab w:val="left" w:pos="6254"/>
              </w:tabs>
              <w:jc w:val="both"/>
              <w:rPr>
                <w:sz w:val="24"/>
                <w:szCs w:val="24"/>
              </w:rPr>
            </w:pPr>
            <w:r>
              <w:rPr>
                <w:sz w:val="24"/>
                <w:szCs w:val="24"/>
              </w:rPr>
              <w:t>стимулирование различных воз</w:t>
            </w:r>
            <w:r w:rsidR="00844D5E" w:rsidRPr="00844D5E">
              <w:rPr>
                <w:sz w:val="24"/>
                <w:szCs w:val="24"/>
              </w:rPr>
              <w:t>ра</w:t>
            </w:r>
            <w:r>
              <w:rPr>
                <w:sz w:val="24"/>
                <w:szCs w:val="24"/>
              </w:rPr>
              <w:t>с</w:t>
            </w:r>
            <w:r w:rsidR="00844D5E" w:rsidRPr="00844D5E">
              <w:rPr>
                <w:sz w:val="24"/>
                <w:szCs w:val="24"/>
              </w:rPr>
              <w:t>тных групп к выполнению испытаний (тестов) ВФСК ГТО</w:t>
            </w:r>
          </w:p>
        </w:tc>
      </w:tr>
    </w:tbl>
    <w:p w:rsidR="00844D5E" w:rsidRPr="00844D5E" w:rsidRDefault="00844D5E" w:rsidP="00844D5E">
      <w:pPr>
        <w:tabs>
          <w:tab w:val="left" w:pos="6375"/>
          <w:tab w:val="right" w:pos="15987"/>
        </w:tabs>
        <w:rPr>
          <w:sz w:val="24"/>
          <w:szCs w:val="24"/>
        </w:rPr>
      </w:pPr>
      <w:r w:rsidRPr="00844D5E">
        <w:rPr>
          <w:sz w:val="24"/>
          <w:szCs w:val="24"/>
        </w:rPr>
        <w:tab/>
      </w:r>
    </w:p>
    <w:p w:rsidR="00844D5E" w:rsidRPr="000472B4" w:rsidRDefault="00844D5E" w:rsidP="00844D5E">
      <w:pPr>
        <w:ind w:left="1985"/>
        <w:jc w:val="center"/>
        <w:sectPr w:rsidR="00844D5E" w:rsidRPr="000472B4" w:rsidSect="00C64115">
          <w:pgSz w:w="16838" w:h="11906" w:orient="landscape"/>
          <w:pgMar w:top="1134" w:right="567" w:bottom="1134" w:left="425" w:header="709" w:footer="709" w:gutter="0"/>
          <w:cols w:space="720"/>
        </w:sectPr>
      </w:pPr>
    </w:p>
    <w:p w:rsidR="007C07B2" w:rsidRDefault="00844D5E" w:rsidP="007C07B2">
      <w:pPr>
        <w:ind w:firstLine="10206"/>
        <w:jc w:val="both"/>
      </w:pPr>
      <w:r w:rsidRPr="00F94ECD">
        <w:lastRenderedPageBreak/>
        <w:t xml:space="preserve">Приложение 2 к </w:t>
      </w:r>
      <w:r w:rsidR="007C07B2">
        <w:t>постановлению</w:t>
      </w:r>
      <w:r w:rsidRPr="00F94ECD">
        <w:t xml:space="preserve"> </w:t>
      </w:r>
    </w:p>
    <w:p w:rsidR="00844D5E" w:rsidRPr="00F94ECD" w:rsidRDefault="00844D5E" w:rsidP="007C07B2">
      <w:pPr>
        <w:ind w:firstLine="10206"/>
        <w:jc w:val="both"/>
      </w:pPr>
      <w:r w:rsidRPr="00F94ECD">
        <w:t xml:space="preserve">администрации района </w:t>
      </w:r>
    </w:p>
    <w:p w:rsidR="00844D5E" w:rsidRPr="00F94ECD" w:rsidRDefault="007C07B2" w:rsidP="007C07B2">
      <w:pPr>
        <w:ind w:firstLine="10206"/>
        <w:jc w:val="both"/>
      </w:pPr>
      <w:r>
        <w:t xml:space="preserve">от </w:t>
      </w:r>
      <w:r w:rsidR="00281AF7">
        <w:t>18.01.2022</w:t>
      </w:r>
      <w:r w:rsidR="00844D5E" w:rsidRPr="00F94ECD">
        <w:t xml:space="preserve"> № </w:t>
      </w:r>
      <w:r w:rsidR="00281AF7">
        <w:t>41</w:t>
      </w:r>
    </w:p>
    <w:p w:rsidR="00844D5E" w:rsidRPr="002E7796" w:rsidRDefault="00844D5E" w:rsidP="00844D5E">
      <w:pPr>
        <w:jc w:val="right"/>
        <w:rPr>
          <w:sz w:val="24"/>
          <w:szCs w:val="24"/>
        </w:rPr>
      </w:pPr>
    </w:p>
    <w:p w:rsidR="00844D5E" w:rsidRDefault="00844D5E" w:rsidP="00844D5E">
      <w:pPr>
        <w:tabs>
          <w:tab w:val="left" w:pos="1276"/>
          <w:tab w:val="left" w:pos="15451"/>
        </w:tabs>
        <w:kinsoku w:val="0"/>
        <w:overflowPunct w:val="0"/>
        <w:autoSpaceDE w:val="0"/>
        <w:autoSpaceDN w:val="0"/>
        <w:adjustRightInd w:val="0"/>
        <w:ind w:right="529"/>
        <w:jc w:val="center"/>
        <w:rPr>
          <w:b/>
          <w:bCs/>
          <w:spacing w:val="-1"/>
        </w:rPr>
      </w:pPr>
      <w:r>
        <w:rPr>
          <w:b/>
          <w:bCs/>
          <w:spacing w:val="-1"/>
        </w:rPr>
        <w:t>План</w:t>
      </w:r>
    </w:p>
    <w:p w:rsidR="00844D5E" w:rsidRDefault="00844D5E" w:rsidP="00844D5E">
      <w:pPr>
        <w:tabs>
          <w:tab w:val="left" w:pos="1456"/>
          <w:tab w:val="left" w:pos="15451"/>
        </w:tabs>
        <w:kinsoku w:val="0"/>
        <w:overflowPunct w:val="0"/>
        <w:autoSpaceDE w:val="0"/>
        <w:autoSpaceDN w:val="0"/>
        <w:adjustRightInd w:val="0"/>
        <w:ind w:right="529"/>
        <w:jc w:val="center"/>
        <w:rPr>
          <w:b/>
          <w:bCs/>
          <w:spacing w:val="-1"/>
        </w:rPr>
      </w:pPr>
      <w:r>
        <w:rPr>
          <w:b/>
          <w:bCs/>
          <w:spacing w:val="-1"/>
        </w:rPr>
        <w:t xml:space="preserve">мероприятий реализации </w:t>
      </w:r>
      <w:r w:rsidRPr="00D5574B">
        <w:rPr>
          <w:b/>
          <w:bCs/>
          <w:spacing w:val="-1"/>
        </w:rPr>
        <w:t xml:space="preserve">массовых пропагандистских акций </w:t>
      </w:r>
      <w:r>
        <w:rPr>
          <w:b/>
          <w:bCs/>
          <w:spacing w:val="-1"/>
        </w:rPr>
        <w:t xml:space="preserve">по </w:t>
      </w:r>
      <w:r w:rsidRPr="00D5574B">
        <w:rPr>
          <w:b/>
          <w:bCs/>
          <w:spacing w:val="-1"/>
        </w:rPr>
        <w:t>продвижению комплекса ВФСК ГТО</w:t>
      </w:r>
    </w:p>
    <w:p w:rsidR="00844D5E" w:rsidRDefault="00844D5E" w:rsidP="00844D5E">
      <w:pPr>
        <w:tabs>
          <w:tab w:val="left" w:pos="1456"/>
          <w:tab w:val="left" w:pos="15451"/>
        </w:tabs>
        <w:kinsoku w:val="0"/>
        <w:overflowPunct w:val="0"/>
        <w:autoSpaceDE w:val="0"/>
        <w:autoSpaceDN w:val="0"/>
        <w:adjustRightInd w:val="0"/>
        <w:ind w:right="529"/>
        <w:jc w:val="center"/>
        <w:rPr>
          <w:b/>
          <w:bCs/>
          <w:spacing w:val="-1"/>
        </w:rPr>
      </w:pPr>
      <w:r>
        <w:rPr>
          <w:b/>
          <w:bCs/>
          <w:spacing w:val="-1"/>
        </w:rPr>
        <w:t>на территории</w:t>
      </w:r>
      <w:r w:rsidRPr="00786C61">
        <w:rPr>
          <w:b/>
          <w:bCs/>
          <w:spacing w:val="-1"/>
        </w:rPr>
        <w:t xml:space="preserve"> </w:t>
      </w:r>
      <w:r w:rsidR="007C07B2">
        <w:rPr>
          <w:b/>
          <w:bCs/>
          <w:spacing w:val="-1"/>
        </w:rPr>
        <w:t>Нижневартовского района в 2022–2023 годах</w:t>
      </w:r>
    </w:p>
    <w:p w:rsidR="00844D5E" w:rsidRPr="002E7796" w:rsidRDefault="00844D5E" w:rsidP="00844D5E">
      <w:pPr>
        <w:tabs>
          <w:tab w:val="left" w:pos="1456"/>
        </w:tabs>
        <w:kinsoku w:val="0"/>
        <w:overflowPunct w:val="0"/>
        <w:autoSpaceDE w:val="0"/>
        <w:autoSpaceDN w:val="0"/>
        <w:adjustRightInd w:val="0"/>
        <w:ind w:right="529"/>
        <w:jc w:val="center"/>
        <w:rPr>
          <w:bCs/>
          <w:spacing w:val="-1"/>
          <w:sz w:val="24"/>
          <w:szCs w:val="24"/>
        </w:rPr>
      </w:pPr>
    </w:p>
    <w:tbl>
      <w:tblPr>
        <w:tblStyle w:val="ab"/>
        <w:tblW w:w="14660" w:type="dxa"/>
        <w:jc w:val="center"/>
        <w:tblLayout w:type="fixed"/>
        <w:tblLook w:val="04A0" w:firstRow="1" w:lastRow="0" w:firstColumn="1" w:lastColumn="0" w:noHBand="0" w:noVBand="1"/>
      </w:tblPr>
      <w:tblGrid>
        <w:gridCol w:w="562"/>
        <w:gridCol w:w="7088"/>
        <w:gridCol w:w="2217"/>
        <w:gridCol w:w="4793"/>
      </w:tblGrid>
      <w:tr w:rsidR="00844D5E" w:rsidTr="002E7796">
        <w:trPr>
          <w:jc w:val="center"/>
        </w:trPr>
        <w:tc>
          <w:tcPr>
            <w:tcW w:w="562" w:type="dxa"/>
          </w:tcPr>
          <w:p w:rsidR="007C07B2" w:rsidRPr="007C07B2" w:rsidRDefault="00844D5E" w:rsidP="00442937">
            <w:pPr>
              <w:tabs>
                <w:tab w:val="left" w:pos="1456"/>
              </w:tabs>
              <w:kinsoku w:val="0"/>
              <w:overflowPunct w:val="0"/>
              <w:autoSpaceDE w:val="0"/>
              <w:autoSpaceDN w:val="0"/>
              <w:adjustRightInd w:val="0"/>
              <w:jc w:val="center"/>
              <w:rPr>
                <w:b/>
                <w:sz w:val="24"/>
                <w:szCs w:val="24"/>
              </w:rPr>
            </w:pPr>
            <w:r w:rsidRPr="007C07B2">
              <w:rPr>
                <w:b/>
                <w:sz w:val="24"/>
                <w:szCs w:val="24"/>
              </w:rPr>
              <w:t>№</w:t>
            </w:r>
          </w:p>
          <w:p w:rsidR="00844D5E" w:rsidRPr="007C07B2" w:rsidRDefault="00844D5E" w:rsidP="00442937">
            <w:pPr>
              <w:tabs>
                <w:tab w:val="left" w:pos="1456"/>
              </w:tabs>
              <w:kinsoku w:val="0"/>
              <w:overflowPunct w:val="0"/>
              <w:autoSpaceDE w:val="0"/>
              <w:autoSpaceDN w:val="0"/>
              <w:adjustRightInd w:val="0"/>
              <w:jc w:val="center"/>
              <w:rPr>
                <w:b/>
                <w:sz w:val="24"/>
                <w:szCs w:val="24"/>
              </w:rPr>
            </w:pPr>
            <w:r w:rsidRPr="007C07B2">
              <w:rPr>
                <w:b/>
                <w:sz w:val="24"/>
                <w:szCs w:val="24"/>
              </w:rPr>
              <w:t>п/п</w:t>
            </w:r>
          </w:p>
        </w:tc>
        <w:tc>
          <w:tcPr>
            <w:tcW w:w="7088" w:type="dxa"/>
          </w:tcPr>
          <w:p w:rsidR="00844D5E" w:rsidRPr="007C07B2" w:rsidRDefault="00844D5E" w:rsidP="00442937">
            <w:pPr>
              <w:tabs>
                <w:tab w:val="left" w:pos="1456"/>
              </w:tabs>
              <w:kinsoku w:val="0"/>
              <w:overflowPunct w:val="0"/>
              <w:autoSpaceDE w:val="0"/>
              <w:autoSpaceDN w:val="0"/>
              <w:adjustRightInd w:val="0"/>
              <w:ind w:right="529"/>
              <w:jc w:val="center"/>
              <w:rPr>
                <w:b/>
                <w:sz w:val="24"/>
                <w:szCs w:val="24"/>
              </w:rPr>
            </w:pPr>
            <w:r w:rsidRPr="007C07B2">
              <w:rPr>
                <w:b/>
                <w:sz w:val="24"/>
                <w:szCs w:val="24"/>
              </w:rPr>
              <w:t>Мероприятия</w:t>
            </w:r>
          </w:p>
        </w:tc>
        <w:tc>
          <w:tcPr>
            <w:tcW w:w="2217" w:type="dxa"/>
          </w:tcPr>
          <w:p w:rsidR="00844D5E" w:rsidRPr="007C07B2" w:rsidRDefault="00844D5E" w:rsidP="00442937">
            <w:pPr>
              <w:tabs>
                <w:tab w:val="left" w:pos="1910"/>
              </w:tabs>
              <w:kinsoku w:val="0"/>
              <w:overflowPunct w:val="0"/>
              <w:autoSpaceDE w:val="0"/>
              <w:autoSpaceDN w:val="0"/>
              <w:adjustRightInd w:val="0"/>
              <w:jc w:val="center"/>
              <w:rPr>
                <w:b/>
                <w:sz w:val="24"/>
                <w:szCs w:val="24"/>
              </w:rPr>
            </w:pPr>
            <w:r w:rsidRPr="007C07B2">
              <w:rPr>
                <w:b/>
                <w:sz w:val="24"/>
                <w:szCs w:val="24"/>
              </w:rPr>
              <w:t>Сроки проведения</w:t>
            </w:r>
          </w:p>
        </w:tc>
        <w:tc>
          <w:tcPr>
            <w:tcW w:w="4793" w:type="dxa"/>
          </w:tcPr>
          <w:p w:rsidR="00844D5E" w:rsidRPr="007C07B2" w:rsidRDefault="00844D5E" w:rsidP="00442937">
            <w:pPr>
              <w:tabs>
                <w:tab w:val="left" w:pos="1456"/>
              </w:tabs>
              <w:kinsoku w:val="0"/>
              <w:overflowPunct w:val="0"/>
              <w:autoSpaceDE w:val="0"/>
              <w:autoSpaceDN w:val="0"/>
              <w:adjustRightInd w:val="0"/>
              <w:ind w:right="529"/>
              <w:jc w:val="center"/>
              <w:rPr>
                <w:b/>
                <w:sz w:val="24"/>
                <w:szCs w:val="24"/>
              </w:rPr>
            </w:pPr>
            <w:r w:rsidRPr="007C07B2">
              <w:rPr>
                <w:b/>
                <w:sz w:val="24"/>
                <w:szCs w:val="24"/>
              </w:rPr>
              <w:t>Ответственные</w:t>
            </w:r>
          </w:p>
          <w:p w:rsidR="00844D5E" w:rsidRPr="007C07B2" w:rsidRDefault="00844D5E" w:rsidP="00442937">
            <w:pPr>
              <w:tabs>
                <w:tab w:val="left" w:pos="1456"/>
              </w:tabs>
              <w:kinsoku w:val="0"/>
              <w:overflowPunct w:val="0"/>
              <w:autoSpaceDE w:val="0"/>
              <w:autoSpaceDN w:val="0"/>
              <w:adjustRightInd w:val="0"/>
              <w:ind w:right="529"/>
              <w:jc w:val="center"/>
              <w:rPr>
                <w:b/>
                <w:sz w:val="24"/>
                <w:szCs w:val="24"/>
              </w:rPr>
            </w:pPr>
            <w:r w:rsidRPr="007C07B2">
              <w:rPr>
                <w:b/>
                <w:sz w:val="24"/>
                <w:szCs w:val="24"/>
              </w:rPr>
              <w:t>исполнители</w:t>
            </w:r>
          </w:p>
        </w:tc>
      </w:tr>
      <w:tr w:rsidR="00844D5E" w:rsidTr="007C07B2">
        <w:trPr>
          <w:jc w:val="center"/>
        </w:trPr>
        <w:tc>
          <w:tcPr>
            <w:tcW w:w="14660" w:type="dxa"/>
            <w:gridSpan w:val="4"/>
          </w:tcPr>
          <w:p w:rsidR="00844D5E" w:rsidRPr="007C07B2" w:rsidRDefault="00844D5E" w:rsidP="00442937">
            <w:pPr>
              <w:pStyle w:val="afffff4"/>
              <w:tabs>
                <w:tab w:val="left" w:pos="1456"/>
              </w:tabs>
              <w:kinsoku w:val="0"/>
              <w:overflowPunct w:val="0"/>
              <w:autoSpaceDE w:val="0"/>
              <w:autoSpaceDN w:val="0"/>
              <w:adjustRightInd w:val="0"/>
              <w:ind w:left="1080" w:right="529"/>
              <w:jc w:val="center"/>
              <w:rPr>
                <w:b/>
                <w:lang w:eastAsia="ru-RU"/>
              </w:rPr>
            </w:pPr>
            <w:r w:rsidRPr="007C07B2">
              <w:rPr>
                <w:b/>
                <w:lang w:eastAsia="ru-RU"/>
              </w:rPr>
              <w:t>Организационно-методические мероприятия</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346465">
            <w:pPr>
              <w:tabs>
                <w:tab w:val="left" w:pos="1456"/>
              </w:tabs>
              <w:kinsoku w:val="0"/>
              <w:overflowPunct w:val="0"/>
              <w:autoSpaceDE w:val="0"/>
              <w:autoSpaceDN w:val="0"/>
              <w:adjustRightInd w:val="0"/>
              <w:jc w:val="both"/>
              <w:rPr>
                <w:sz w:val="24"/>
                <w:szCs w:val="24"/>
              </w:rPr>
            </w:pPr>
            <w:r w:rsidRPr="007C07B2">
              <w:rPr>
                <w:sz w:val="24"/>
                <w:szCs w:val="24"/>
              </w:rPr>
              <w:t>Организация подготовки мест тестирования</w:t>
            </w:r>
          </w:p>
        </w:tc>
        <w:tc>
          <w:tcPr>
            <w:tcW w:w="2217" w:type="dxa"/>
          </w:tcPr>
          <w:p w:rsidR="00844D5E" w:rsidRPr="007C07B2" w:rsidRDefault="007C07B2" w:rsidP="00442937">
            <w:pPr>
              <w:tabs>
                <w:tab w:val="left" w:pos="1910"/>
              </w:tabs>
              <w:kinsoku w:val="0"/>
              <w:overflowPunct w:val="0"/>
              <w:autoSpaceDE w:val="0"/>
              <w:autoSpaceDN w:val="0"/>
              <w:adjustRightInd w:val="0"/>
              <w:jc w:val="center"/>
              <w:rPr>
                <w:sz w:val="24"/>
                <w:szCs w:val="24"/>
              </w:rPr>
            </w:pPr>
            <w:r>
              <w:rPr>
                <w:sz w:val="24"/>
                <w:szCs w:val="24"/>
              </w:rPr>
              <w:t>в</w:t>
            </w:r>
            <w:r w:rsidR="00844D5E" w:rsidRPr="007C07B2">
              <w:rPr>
                <w:sz w:val="24"/>
                <w:szCs w:val="24"/>
              </w:rPr>
              <w:t xml:space="preserve"> течение года</w:t>
            </w:r>
          </w:p>
        </w:tc>
        <w:tc>
          <w:tcPr>
            <w:tcW w:w="4793" w:type="dxa"/>
          </w:tcPr>
          <w:p w:rsidR="00844D5E" w:rsidRPr="007C07B2" w:rsidRDefault="007C07B2" w:rsidP="00346465">
            <w:pPr>
              <w:tabs>
                <w:tab w:val="left" w:pos="1456"/>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p>
          <w:p w:rsidR="00844D5E" w:rsidRPr="007C07B2" w:rsidRDefault="00844D5E" w:rsidP="007C07B2">
            <w:pPr>
              <w:tabs>
                <w:tab w:val="left" w:pos="1456"/>
              </w:tabs>
              <w:kinsoku w:val="0"/>
              <w:overflowPunct w:val="0"/>
              <w:autoSpaceDE w:val="0"/>
              <w:autoSpaceDN w:val="0"/>
              <w:adjustRightInd w:val="0"/>
              <w:ind w:right="529"/>
              <w:jc w:val="both"/>
              <w:rPr>
                <w:sz w:val="24"/>
                <w:szCs w:val="24"/>
              </w:rPr>
            </w:pP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346465">
            <w:pPr>
              <w:tabs>
                <w:tab w:val="left" w:pos="1456"/>
              </w:tabs>
              <w:kinsoku w:val="0"/>
              <w:overflowPunct w:val="0"/>
              <w:autoSpaceDE w:val="0"/>
              <w:autoSpaceDN w:val="0"/>
              <w:adjustRightInd w:val="0"/>
              <w:jc w:val="both"/>
              <w:rPr>
                <w:sz w:val="24"/>
                <w:szCs w:val="24"/>
              </w:rPr>
            </w:pPr>
            <w:r w:rsidRPr="007C07B2">
              <w:rPr>
                <w:sz w:val="24"/>
                <w:szCs w:val="24"/>
              </w:rPr>
              <w:t>Изготовление агитационно-пропагандистских материалов, направленных на привлечение граждан к выполнению нормативов ВФСК ГТО</w:t>
            </w:r>
          </w:p>
        </w:tc>
        <w:tc>
          <w:tcPr>
            <w:tcW w:w="2217" w:type="dxa"/>
          </w:tcPr>
          <w:p w:rsidR="00844D5E" w:rsidRPr="007C07B2" w:rsidRDefault="007C07B2" w:rsidP="00442937">
            <w:pPr>
              <w:tabs>
                <w:tab w:val="left" w:pos="1910"/>
              </w:tabs>
              <w:kinsoku w:val="0"/>
              <w:overflowPunct w:val="0"/>
              <w:autoSpaceDE w:val="0"/>
              <w:autoSpaceDN w:val="0"/>
              <w:adjustRightInd w:val="0"/>
              <w:jc w:val="center"/>
              <w:rPr>
                <w:sz w:val="24"/>
                <w:szCs w:val="24"/>
              </w:rPr>
            </w:pPr>
            <w:r>
              <w:rPr>
                <w:sz w:val="24"/>
                <w:szCs w:val="24"/>
              </w:rPr>
              <w:t>в</w:t>
            </w:r>
            <w:r w:rsidR="00844D5E" w:rsidRPr="007C07B2">
              <w:rPr>
                <w:sz w:val="24"/>
                <w:szCs w:val="24"/>
              </w:rPr>
              <w:t xml:space="preserve"> течение года</w:t>
            </w:r>
          </w:p>
        </w:tc>
        <w:tc>
          <w:tcPr>
            <w:tcW w:w="4793" w:type="dxa"/>
          </w:tcPr>
          <w:p w:rsidR="00844D5E" w:rsidRPr="007C07B2" w:rsidRDefault="007C07B2" w:rsidP="00442937">
            <w:pPr>
              <w:tabs>
                <w:tab w:val="left" w:pos="1456"/>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w:t>
            </w:r>
            <w:r w:rsidR="00442937">
              <w:rPr>
                <w:sz w:val="24"/>
                <w:szCs w:val="24"/>
              </w:rPr>
              <w:t>вания ВФСК ГТО Нижневартовского</w:t>
            </w:r>
            <w:r w:rsidR="00844D5E" w:rsidRPr="007C07B2">
              <w:rPr>
                <w:sz w:val="24"/>
                <w:szCs w:val="24"/>
              </w:rPr>
              <w:t xml:space="preserve"> района, </w:t>
            </w:r>
            <w:r w:rsidR="00B31912">
              <w:rPr>
                <w:sz w:val="24"/>
                <w:szCs w:val="24"/>
              </w:rPr>
              <w:t xml:space="preserve">муниципальное автономное учреждение «Спортивная школа Нижневартовского района» (далее – </w:t>
            </w:r>
            <w:r w:rsidR="00844D5E" w:rsidRPr="007C07B2">
              <w:rPr>
                <w:sz w:val="24"/>
                <w:szCs w:val="24"/>
              </w:rPr>
              <w:t xml:space="preserve">МАУ </w:t>
            </w:r>
            <w:r w:rsidR="00442937">
              <w:rPr>
                <w:sz w:val="24"/>
                <w:szCs w:val="24"/>
              </w:rPr>
              <w:t>«</w:t>
            </w:r>
            <w:r w:rsidR="00844D5E" w:rsidRPr="007C07B2">
              <w:rPr>
                <w:sz w:val="24"/>
                <w:szCs w:val="24"/>
              </w:rPr>
              <w:t>СШ НВР</w:t>
            </w:r>
            <w:r w:rsidR="00442937">
              <w:rPr>
                <w:sz w:val="24"/>
                <w:szCs w:val="24"/>
              </w:rPr>
              <w:t>»</w:t>
            </w:r>
            <w:r w:rsidR="00B31912">
              <w:rPr>
                <w:sz w:val="24"/>
                <w:szCs w:val="24"/>
              </w:rPr>
              <w:t>)</w:t>
            </w:r>
          </w:p>
        </w:tc>
      </w:tr>
      <w:tr w:rsidR="00844D5E" w:rsidTr="007C07B2">
        <w:trPr>
          <w:jc w:val="center"/>
        </w:trPr>
        <w:tc>
          <w:tcPr>
            <w:tcW w:w="14660" w:type="dxa"/>
            <w:gridSpan w:val="4"/>
          </w:tcPr>
          <w:p w:rsidR="00844D5E" w:rsidRPr="007C07B2" w:rsidRDefault="00844D5E" w:rsidP="00442937">
            <w:pPr>
              <w:pStyle w:val="afffff4"/>
              <w:tabs>
                <w:tab w:val="left" w:pos="1456"/>
              </w:tabs>
              <w:kinsoku w:val="0"/>
              <w:overflowPunct w:val="0"/>
              <w:autoSpaceDE w:val="0"/>
              <w:autoSpaceDN w:val="0"/>
              <w:adjustRightInd w:val="0"/>
              <w:ind w:right="529"/>
              <w:jc w:val="center"/>
              <w:rPr>
                <w:b/>
                <w:lang w:eastAsia="ru-RU"/>
              </w:rPr>
            </w:pPr>
            <w:r w:rsidRPr="007C07B2">
              <w:rPr>
                <w:b/>
                <w:lang w:eastAsia="ru-RU"/>
              </w:rPr>
              <w:t>Мероприятия по выполнению испытаний комплекса ГТО</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Borders>
              <w:top w:val="single" w:sz="4" w:space="0" w:color="auto"/>
              <w:left w:val="single" w:sz="4" w:space="0" w:color="auto"/>
              <w:bottom w:val="single" w:sz="4" w:space="0" w:color="auto"/>
              <w:right w:val="single" w:sz="4" w:space="0" w:color="auto"/>
            </w:tcBorders>
          </w:tcPr>
          <w:p w:rsidR="00844D5E" w:rsidRPr="007C07B2" w:rsidRDefault="00844D5E" w:rsidP="00442937">
            <w:pPr>
              <w:ind w:right="-62"/>
              <w:jc w:val="both"/>
              <w:rPr>
                <w:sz w:val="24"/>
                <w:szCs w:val="24"/>
              </w:rPr>
            </w:pPr>
            <w:r w:rsidRPr="007C07B2">
              <w:rPr>
                <w:sz w:val="24"/>
                <w:szCs w:val="24"/>
              </w:rPr>
              <w:t>Автопробег ГТО «Готовься к Тру</w:t>
            </w:r>
            <w:r w:rsidR="007C07B2">
              <w:rPr>
                <w:sz w:val="24"/>
                <w:szCs w:val="24"/>
              </w:rPr>
              <w:t>ду и Обороне, Мы едем к ВАМ!!!», посвященный</w:t>
            </w:r>
            <w:r w:rsidRPr="007C07B2">
              <w:rPr>
                <w:sz w:val="24"/>
                <w:szCs w:val="24"/>
              </w:rPr>
              <w:t xml:space="preserve"> годовщине Победы в Великой Отечественной войне 1941−1945 годов</w:t>
            </w:r>
          </w:p>
        </w:tc>
        <w:tc>
          <w:tcPr>
            <w:tcW w:w="2217" w:type="dxa"/>
          </w:tcPr>
          <w:p w:rsidR="00844D5E" w:rsidRPr="007C07B2" w:rsidRDefault="007C07B2" w:rsidP="007C07B2">
            <w:pPr>
              <w:kinsoku w:val="0"/>
              <w:overflowPunct w:val="0"/>
              <w:autoSpaceDE w:val="0"/>
              <w:autoSpaceDN w:val="0"/>
              <w:adjustRightInd w:val="0"/>
              <w:ind w:right="-9"/>
              <w:jc w:val="center"/>
              <w:rPr>
                <w:sz w:val="24"/>
                <w:szCs w:val="24"/>
              </w:rPr>
            </w:pPr>
            <w:r>
              <w:rPr>
                <w:sz w:val="24"/>
                <w:szCs w:val="24"/>
              </w:rPr>
              <w:t xml:space="preserve">март – </w:t>
            </w:r>
            <w:r w:rsidR="00844D5E" w:rsidRPr="007C07B2">
              <w:rPr>
                <w:sz w:val="24"/>
                <w:szCs w:val="24"/>
              </w:rPr>
              <w:t>июнь</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МАУ </w:t>
            </w:r>
            <w:r>
              <w:rPr>
                <w:sz w:val="24"/>
                <w:szCs w:val="24"/>
              </w:rPr>
              <w:t>«</w:t>
            </w:r>
            <w:r w:rsidR="00844D5E" w:rsidRPr="007C07B2">
              <w:rPr>
                <w:sz w:val="24"/>
                <w:szCs w:val="24"/>
              </w:rPr>
              <w:t>СШ НВР</w:t>
            </w:r>
            <w:r>
              <w:rPr>
                <w:sz w:val="24"/>
                <w:szCs w:val="24"/>
              </w:rPr>
              <w:t>»</w:t>
            </w:r>
            <w:r w:rsidR="00844D5E" w:rsidRPr="007C07B2">
              <w:rPr>
                <w:sz w:val="24"/>
                <w:szCs w:val="24"/>
              </w:rPr>
              <w:t>,</w:t>
            </w:r>
            <w:r>
              <w:rPr>
                <w:sz w:val="24"/>
                <w:szCs w:val="24"/>
              </w:rPr>
              <w:t xml:space="preserve"> 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Borders>
              <w:top w:val="single" w:sz="4" w:space="0" w:color="auto"/>
              <w:left w:val="single" w:sz="4" w:space="0" w:color="auto"/>
              <w:bottom w:val="single" w:sz="4" w:space="0" w:color="auto"/>
              <w:right w:val="single" w:sz="4" w:space="0" w:color="auto"/>
            </w:tcBorders>
          </w:tcPr>
          <w:p w:rsidR="00844D5E" w:rsidRPr="007C07B2" w:rsidRDefault="00844D5E" w:rsidP="00442937">
            <w:pPr>
              <w:ind w:right="-62"/>
              <w:jc w:val="both"/>
              <w:rPr>
                <w:sz w:val="24"/>
                <w:szCs w:val="24"/>
              </w:rPr>
            </w:pPr>
            <w:r w:rsidRPr="007C07B2">
              <w:rPr>
                <w:sz w:val="24"/>
                <w:szCs w:val="24"/>
              </w:rPr>
              <w:t>Принятие норм ВФСК ГТО среди групп дошкольного и младшего школьного возраста (</w:t>
            </w:r>
            <w:r w:rsidRPr="007C07B2">
              <w:rPr>
                <w:sz w:val="24"/>
                <w:szCs w:val="24"/>
                <w:lang w:val="en-US"/>
              </w:rPr>
              <w:t>I</w:t>
            </w:r>
            <w:r w:rsidR="00346465" w:rsidRPr="007C07B2">
              <w:rPr>
                <w:sz w:val="24"/>
                <w:szCs w:val="24"/>
              </w:rPr>
              <w:t>−</w:t>
            </w:r>
            <w:r w:rsidRPr="007C07B2">
              <w:rPr>
                <w:sz w:val="24"/>
                <w:szCs w:val="24"/>
                <w:lang w:val="en-US"/>
              </w:rPr>
              <w:t>II</w:t>
            </w:r>
            <w:r w:rsidRPr="007C07B2">
              <w:rPr>
                <w:sz w:val="24"/>
                <w:szCs w:val="24"/>
              </w:rPr>
              <w:t xml:space="preserve"> ступень 6</w:t>
            </w:r>
            <w:r w:rsidR="00346465" w:rsidRPr="007C07B2">
              <w:rPr>
                <w:sz w:val="24"/>
                <w:szCs w:val="24"/>
              </w:rPr>
              <w:t>−</w:t>
            </w:r>
            <w:r w:rsidRPr="007C07B2">
              <w:rPr>
                <w:sz w:val="24"/>
                <w:szCs w:val="24"/>
              </w:rPr>
              <w:t>10 лет)</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январь – </w:t>
            </w:r>
            <w:r w:rsidR="00844D5E" w:rsidRPr="007C07B2">
              <w:rPr>
                <w:sz w:val="24"/>
                <w:szCs w:val="24"/>
              </w:rPr>
              <w:t>март</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w:t>
            </w:r>
            <w:r>
              <w:rPr>
                <w:sz w:val="24"/>
                <w:szCs w:val="24"/>
              </w:rPr>
              <w:t>общеобразовательные учреждения</w:t>
            </w:r>
            <w:r w:rsidR="00844D5E" w:rsidRPr="007C07B2">
              <w:rPr>
                <w:sz w:val="24"/>
                <w:szCs w:val="24"/>
              </w:rPr>
              <w:t xml:space="preserve"> </w:t>
            </w:r>
            <w:r>
              <w:rPr>
                <w:sz w:val="24"/>
                <w:szCs w:val="24"/>
              </w:rPr>
              <w:t>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ind w:right="-62"/>
              <w:jc w:val="both"/>
              <w:rPr>
                <w:b/>
                <w:sz w:val="24"/>
                <w:szCs w:val="24"/>
              </w:rPr>
            </w:pPr>
            <w:r w:rsidRPr="007C07B2">
              <w:rPr>
                <w:sz w:val="24"/>
                <w:szCs w:val="24"/>
              </w:rPr>
              <w:t>Муниципальный этап зимнего Фестиваля Всероссийского физкультурно-спортивного комплекса ВФСК «Готов к труду и обороне» (ГТО) среди семейных команд Нижневартовского района</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февраль – </w:t>
            </w:r>
            <w:r w:rsidR="00844D5E" w:rsidRPr="007C07B2">
              <w:rPr>
                <w:sz w:val="24"/>
                <w:szCs w:val="24"/>
              </w:rPr>
              <w:t>март</w:t>
            </w:r>
          </w:p>
          <w:p w:rsidR="00844D5E" w:rsidRPr="007C07B2" w:rsidRDefault="00844D5E" w:rsidP="00442937">
            <w:pPr>
              <w:kinsoku w:val="0"/>
              <w:overflowPunct w:val="0"/>
              <w:autoSpaceDE w:val="0"/>
              <w:autoSpaceDN w:val="0"/>
              <w:adjustRightInd w:val="0"/>
              <w:ind w:right="-9"/>
              <w:jc w:val="center"/>
              <w:rPr>
                <w:sz w:val="24"/>
                <w:szCs w:val="24"/>
              </w:rPr>
            </w:pPr>
          </w:p>
        </w:tc>
        <w:tc>
          <w:tcPr>
            <w:tcW w:w="4793" w:type="dxa"/>
          </w:tcPr>
          <w:p w:rsidR="00844D5E" w:rsidRPr="007C07B2" w:rsidRDefault="007C07B2" w:rsidP="00346465">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w:t>
            </w:r>
            <w:r w:rsidR="00346465">
              <w:rPr>
                <w:sz w:val="24"/>
                <w:szCs w:val="24"/>
              </w:rPr>
              <w:t xml:space="preserve">ания ВФСК ГТО Нижневартовского </w:t>
            </w:r>
            <w:r w:rsidR="00844D5E" w:rsidRPr="007C07B2">
              <w:rPr>
                <w:sz w:val="24"/>
                <w:szCs w:val="24"/>
              </w:rPr>
              <w:t>района,</w:t>
            </w:r>
            <w:r>
              <w:rPr>
                <w:sz w:val="24"/>
                <w:szCs w:val="24"/>
              </w:rPr>
              <w:t xml:space="preserve"> </w:t>
            </w:r>
            <w:r w:rsidR="00346465">
              <w:rPr>
                <w:sz w:val="24"/>
                <w:szCs w:val="24"/>
              </w:rPr>
              <w:t>ц</w:t>
            </w:r>
            <w:r w:rsidR="00844D5E" w:rsidRPr="007C07B2">
              <w:rPr>
                <w:sz w:val="24"/>
                <w:szCs w:val="24"/>
              </w:rPr>
              <w:t xml:space="preserve">ентр семейной культуры (по согласованию), </w:t>
            </w:r>
            <w:r>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ind w:right="-1"/>
              <w:jc w:val="both"/>
              <w:rPr>
                <w:b/>
                <w:sz w:val="24"/>
                <w:szCs w:val="24"/>
              </w:rPr>
            </w:pPr>
            <w:r w:rsidRPr="007C07B2">
              <w:rPr>
                <w:sz w:val="24"/>
                <w:szCs w:val="24"/>
              </w:rPr>
              <w:t xml:space="preserve">Региональный этап зимнего Фестиваля Всероссийского </w:t>
            </w:r>
            <w:r w:rsidRPr="007C07B2">
              <w:rPr>
                <w:sz w:val="24"/>
                <w:szCs w:val="24"/>
              </w:rPr>
              <w:lastRenderedPageBreak/>
              <w:t>физкультурно-спортивного комплекса ВФСК «Готов к труду и обороне» (ГТО) среди семейных команд</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lastRenderedPageBreak/>
              <w:t>м</w:t>
            </w:r>
            <w:r w:rsidR="00844D5E" w:rsidRPr="007C07B2">
              <w:rPr>
                <w:sz w:val="24"/>
                <w:szCs w:val="24"/>
              </w:rPr>
              <w:t>арт</w:t>
            </w:r>
          </w:p>
          <w:p w:rsidR="00844D5E" w:rsidRPr="007C07B2" w:rsidRDefault="00844D5E" w:rsidP="00442937">
            <w:pPr>
              <w:kinsoku w:val="0"/>
              <w:overflowPunct w:val="0"/>
              <w:autoSpaceDE w:val="0"/>
              <w:autoSpaceDN w:val="0"/>
              <w:adjustRightInd w:val="0"/>
              <w:ind w:right="-9"/>
              <w:jc w:val="center"/>
              <w:rPr>
                <w:sz w:val="24"/>
                <w:szCs w:val="24"/>
              </w:rPr>
            </w:pP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lastRenderedPageBreak/>
              <w:t>ц</w:t>
            </w:r>
            <w:r w:rsidR="00844D5E" w:rsidRPr="007C07B2">
              <w:rPr>
                <w:sz w:val="24"/>
                <w:szCs w:val="24"/>
              </w:rPr>
              <w:t xml:space="preserve">ентр тестирования ВФСК ГТО </w:t>
            </w:r>
            <w:r w:rsidR="00844D5E" w:rsidRPr="007C07B2">
              <w:rPr>
                <w:sz w:val="24"/>
                <w:szCs w:val="24"/>
              </w:rPr>
              <w:lastRenderedPageBreak/>
              <w:t xml:space="preserve">Нижневартовского района, </w:t>
            </w:r>
            <w:r>
              <w:rPr>
                <w:sz w:val="24"/>
                <w:szCs w:val="24"/>
              </w:rPr>
              <w:t>ц</w:t>
            </w:r>
            <w:r w:rsidR="00844D5E" w:rsidRPr="007C07B2">
              <w:rPr>
                <w:sz w:val="24"/>
                <w:szCs w:val="24"/>
              </w:rPr>
              <w:t>ентр семейной культуры</w:t>
            </w:r>
            <w:r>
              <w:rPr>
                <w:sz w:val="24"/>
                <w:szCs w:val="24"/>
              </w:rPr>
              <w:t xml:space="preserve"> </w:t>
            </w:r>
            <w:r w:rsidR="00844D5E" w:rsidRPr="007C07B2">
              <w:rPr>
                <w:sz w:val="24"/>
                <w:szCs w:val="24"/>
              </w:rPr>
              <w:t xml:space="preserve">(по согласованию), </w:t>
            </w:r>
            <w:r>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ind w:right="-1"/>
              <w:jc w:val="both"/>
              <w:rPr>
                <w:sz w:val="24"/>
                <w:szCs w:val="24"/>
              </w:rPr>
            </w:pPr>
            <w:r w:rsidRPr="007C07B2">
              <w:rPr>
                <w:sz w:val="24"/>
                <w:szCs w:val="24"/>
              </w:rPr>
              <w:t>Принятие норм ВФСК ГТО среди лиц среднего школьного возраста (III</w:t>
            </w:r>
            <w:r w:rsidR="007C07B2">
              <w:rPr>
                <w:sz w:val="24"/>
                <w:szCs w:val="24"/>
              </w:rPr>
              <w:t>–</w:t>
            </w:r>
            <w:r w:rsidRPr="007C07B2">
              <w:rPr>
                <w:sz w:val="24"/>
                <w:szCs w:val="24"/>
              </w:rPr>
              <w:t>IV ступень 11</w:t>
            </w:r>
            <w:r w:rsidR="007C07B2">
              <w:rPr>
                <w:sz w:val="24"/>
                <w:szCs w:val="24"/>
              </w:rPr>
              <w:t>–</w:t>
            </w:r>
            <w:r w:rsidRPr="007C07B2">
              <w:rPr>
                <w:sz w:val="24"/>
                <w:szCs w:val="24"/>
              </w:rPr>
              <w:t>15 лет)</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апрель – </w:t>
            </w:r>
            <w:r w:rsidR="00844D5E" w:rsidRPr="007C07B2">
              <w:rPr>
                <w:sz w:val="24"/>
                <w:szCs w:val="24"/>
              </w:rPr>
              <w:t>июнь</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w:t>
            </w:r>
            <w:r>
              <w:rPr>
                <w:sz w:val="24"/>
                <w:szCs w:val="24"/>
              </w:rPr>
              <w:t>общеобразовательные учреждения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jc w:val="both"/>
              <w:rPr>
                <w:sz w:val="24"/>
                <w:szCs w:val="24"/>
              </w:rPr>
            </w:pPr>
            <w:r w:rsidRPr="007C07B2">
              <w:rPr>
                <w:sz w:val="24"/>
                <w:szCs w:val="24"/>
              </w:rPr>
              <w:t>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w:t>
            </w:r>
            <w:r w:rsidR="007C07B2">
              <w:rPr>
                <w:sz w:val="24"/>
                <w:szCs w:val="24"/>
              </w:rPr>
              <w:t xml:space="preserve"> района</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апрель – </w:t>
            </w:r>
            <w:r w:rsidR="00844D5E" w:rsidRPr="007C07B2">
              <w:rPr>
                <w:sz w:val="24"/>
                <w:szCs w:val="24"/>
              </w:rPr>
              <w:t>май</w:t>
            </w:r>
          </w:p>
          <w:p w:rsidR="00844D5E" w:rsidRPr="007C07B2" w:rsidRDefault="00844D5E" w:rsidP="00442937">
            <w:pPr>
              <w:kinsoku w:val="0"/>
              <w:overflowPunct w:val="0"/>
              <w:autoSpaceDE w:val="0"/>
              <w:autoSpaceDN w:val="0"/>
              <w:adjustRightInd w:val="0"/>
              <w:ind w:right="-9"/>
              <w:jc w:val="center"/>
              <w:rPr>
                <w:sz w:val="24"/>
                <w:szCs w:val="24"/>
                <w:highlight w:val="yellow"/>
              </w:rPr>
            </w:pP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w:t>
            </w:r>
            <w:r>
              <w:rPr>
                <w:sz w:val="24"/>
                <w:szCs w:val="24"/>
              </w:rPr>
              <w:t xml:space="preserve">ания ВФСК ГТО Нижневартовского </w:t>
            </w:r>
            <w:r w:rsidR="00844D5E" w:rsidRPr="007C07B2">
              <w:rPr>
                <w:sz w:val="24"/>
                <w:szCs w:val="24"/>
              </w:rPr>
              <w:t xml:space="preserve">района, </w:t>
            </w:r>
            <w:r>
              <w:rPr>
                <w:sz w:val="24"/>
                <w:szCs w:val="24"/>
              </w:rPr>
              <w:t>общеобразовательные учреждения района,</w:t>
            </w:r>
            <w:r w:rsidR="00844D5E" w:rsidRPr="007C07B2">
              <w:rPr>
                <w:sz w:val="24"/>
                <w:szCs w:val="24"/>
              </w:rPr>
              <w:t xml:space="preserve"> </w:t>
            </w:r>
            <w:r>
              <w:rPr>
                <w:sz w:val="24"/>
                <w:szCs w:val="24"/>
              </w:rPr>
              <w:t xml:space="preserve">управление </w:t>
            </w:r>
            <w:r w:rsidR="00844D5E" w:rsidRPr="007C07B2">
              <w:rPr>
                <w:sz w:val="24"/>
                <w:szCs w:val="24"/>
              </w:rPr>
              <w:t xml:space="preserve">культуры и спорта администрации района </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jc w:val="both"/>
              <w:rPr>
                <w:sz w:val="24"/>
                <w:szCs w:val="24"/>
              </w:rPr>
            </w:pPr>
            <w:r w:rsidRPr="007C07B2">
              <w:rPr>
                <w:sz w:val="24"/>
                <w:szCs w:val="24"/>
              </w:rPr>
              <w:t>Участие в региональном этапе летнего Фестиваля Всероссийского физкультурно-спортивного комплекса «Готов к труду и обороне» (ГТО) среди обучающихся образовательных организаций</w:t>
            </w:r>
          </w:p>
        </w:tc>
        <w:tc>
          <w:tcPr>
            <w:tcW w:w="2217" w:type="dxa"/>
          </w:tcPr>
          <w:p w:rsidR="00844D5E" w:rsidRPr="007C07B2" w:rsidRDefault="007C07B2" w:rsidP="007C07B2">
            <w:pPr>
              <w:kinsoku w:val="0"/>
              <w:overflowPunct w:val="0"/>
              <w:autoSpaceDE w:val="0"/>
              <w:autoSpaceDN w:val="0"/>
              <w:adjustRightInd w:val="0"/>
              <w:ind w:right="-9"/>
              <w:jc w:val="center"/>
              <w:rPr>
                <w:sz w:val="24"/>
                <w:szCs w:val="24"/>
              </w:rPr>
            </w:pPr>
            <w:r>
              <w:rPr>
                <w:sz w:val="24"/>
                <w:szCs w:val="24"/>
              </w:rPr>
              <w:t>май – и</w:t>
            </w:r>
            <w:r w:rsidR="00844D5E" w:rsidRPr="007C07B2">
              <w:rPr>
                <w:sz w:val="24"/>
                <w:szCs w:val="24"/>
              </w:rPr>
              <w:t>юнь</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w:t>
            </w:r>
            <w:r>
              <w:rPr>
                <w:sz w:val="24"/>
                <w:szCs w:val="24"/>
              </w:rPr>
              <w:t xml:space="preserve">ания ВФСК ГТО Нижневартовского </w:t>
            </w:r>
            <w:r w:rsidR="00844D5E" w:rsidRPr="007C07B2">
              <w:rPr>
                <w:sz w:val="24"/>
                <w:szCs w:val="24"/>
              </w:rPr>
              <w:t xml:space="preserve">района, </w:t>
            </w:r>
            <w:r>
              <w:rPr>
                <w:sz w:val="24"/>
                <w:szCs w:val="24"/>
              </w:rPr>
              <w:t>общеобразовательные учреждения района</w:t>
            </w:r>
            <w:r w:rsidR="00844D5E" w:rsidRPr="007C07B2">
              <w:rPr>
                <w:sz w:val="24"/>
                <w:szCs w:val="24"/>
              </w:rPr>
              <w:t xml:space="preserve">, </w:t>
            </w:r>
            <w:r>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jc w:val="both"/>
              <w:rPr>
                <w:sz w:val="24"/>
                <w:szCs w:val="24"/>
              </w:rPr>
            </w:pPr>
            <w:r w:rsidRPr="007C07B2">
              <w:rPr>
                <w:sz w:val="24"/>
                <w:szCs w:val="24"/>
              </w:rPr>
              <w:t>Принятие норм ВФСК ГТО среди всех категорий граждан</w:t>
            </w:r>
            <w:r w:rsidR="007C07B2">
              <w:rPr>
                <w:sz w:val="24"/>
                <w:szCs w:val="24"/>
              </w:rPr>
              <w:t>, приуроченного</w:t>
            </w:r>
            <w:r w:rsidRPr="007C07B2">
              <w:rPr>
                <w:sz w:val="24"/>
                <w:szCs w:val="24"/>
              </w:rPr>
              <w:t xml:space="preserve"> к Дню физкультурника</w:t>
            </w:r>
          </w:p>
        </w:tc>
        <w:tc>
          <w:tcPr>
            <w:tcW w:w="2217" w:type="dxa"/>
          </w:tcPr>
          <w:p w:rsidR="00844D5E" w:rsidRPr="007C07B2" w:rsidRDefault="00844D5E" w:rsidP="00442937">
            <w:pPr>
              <w:kinsoku w:val="0"/>
              <w:overflowPunct w:val="0"/>
              <w:autoSpaceDE w:val="0"/>
              <w:autoSpaceDN w:val="0"/>
              <w:adjustRightInd w:val="0"/>
              <w:ind w:right="-9"/>
              <w:jc w:val="center"/>
              <w:rPr>
                <w:sz w:val="24"/>
                <w:szCs w:val="24"/>
              </w:rPr>
            </w:pPr>
            <w:r w:rsidRPr="007C07B2">
              <w:rPr>
                <w:sz w:val="24"/>
                <w:szCs w:val="24"/>
              </w:rPr>
              <w:t>август</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w:t>
            </w:r>
            <w:r>
              <w:rPr>
                <w:sz w:val="24"/>
                <w:szCs w:val="24"/>
              </w:rPr>
              <w:t>вания ВФСК ГТО Нижневартовского</w:t>
            </w:r>
            <w:r w:rsidR="00844D5E" w:rsidRPr="007C07B2">
              <w:rPr>
                <w:sz w:val="24"/>
                <w:szCs w:val="24"/>
              </w:rPr>
              <w:t xml:space="preserve"> района, общеобразовательны</w:t>
            </w:r>
            <w:r>
              <w:rPr>
                <w:sz w:val="24"/>
                <w:szCs w:val="24"/>
              </w:rPr>
              <w:t>е</w:t>
            </w:r>
            <w:r w:rsidR="00844D5E" w:rsidRPr="007C07B2">
              <w:rPr>
                <w:sz w:val="24"/>
                <w:szCs w:val="24"/>
              </w:rPr>
              <w:t xml:space="preserve"> учреждени</w:t>
            </w:r>
            <w:r>
              <w:rPr>
                <w:sz w:val="24"/>
                <w:szCs w:val="24"/>
              </w:rPr>
              <w:t>я</w:t>
            </w:r>
            <w:r w:rsidR="00844D5E" w:rsidRPr="007C07B2">
              <w:rPr>
                <w:sz w:val="24"/>
                <w:szCs w:val="24"/>
              </w:rPr>
              <w:t xml:space="preserve"> </w:t>
            </w:r>
            <w:r>
              <w:rPr>
                <w:sz w:val="24"/>
                <w:szCs w:val="24"/>
              </w:rPr>
              <w:t>района,</w:t>
            </w:r>
            <w:r w:rsidR="00844D5E" w:rsidRPr="007C07B2">
              <w:rPr>
                <w:sz w:val="24"/>
                <w:szCs w:val="24"/>
              </w:rPr>
              <w:t xml:space="preserve"> </w:t>
            </w:r>
            <w:r>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pStyle w:val="afffff9"/>
              <w:jc w:val="both"/>
              <w:rPr>
                <w:rFonts w:ascii="Times New Roman" w:hAnsi="Times New Roman"/>
                <w:sz w:val="24"/>
                <w:szCs w:val="24"/>
              </w:rPr>
            </w:pPr>
            <w:r w:rsidRPr="007C07B2">
              <w:rPr>
                <w:rFonts w:ascii="Times New Roman" w:hAnsi="Times New Roman"/>
                <w:sz w:val="24"/>
                <w:szCs w:val="24"/>
              </w:rPr>
              <w:t xml:space="preserve">Муниципальный этап летнего Фестиваля Всероссийского физкультурно-спортивного комплекса «Готов к труду и обороне» (ГТО) среди всех категорий граждан в рамках </w:t>
            </w:r>
            <w:r w:rsidR="00442937">
              <w:rPr>
                <w:rFonts w:ascii="Times New Roman" w:hAnsi="Times New Roman"/>
                <w:sz w:val="24"/>
                <w:szCs w:val="24"/>
              </w:rPr>
              <w:t>С</w:t>
            </w:r>
            <w:r w:rsidRPr="007C07B2">
              <w:rPr>
                <w:rFonts w:ascii="Times New Roman" w:hAnsi="Times New Roman"/>
                <w:sz w:val="24"/>
                <w:szCs w:val="24"/>
              </w:rPr>
              <w:t>партакиады района</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с</w:t>
            </w:r>
            <w:r w:rsidR="00844D5E" w:rsidRPr="007C07B2">
              <w:rPr>
                <w:sz w:val="24"/>
                <w:szCs w:val="24"/>
              </w:rPr>
              <w:t>ентябрь</w:t>
            </w:r>
          </w:p>
          <w:p w:rsidR="00844D5E" w:rsidRPr="007C07B2" w:rsidRDefault="00844D5E" w:rsidP="00442937">
            <w:pPr>
              <w:kinsoku w:val="0"/>
              <w:overflowPunct w:val="0"/>
              <w:autoSpaceDE w:val="0"/>
              <w:autoSpaceDN w:val="0"/>
              <w:adjustRightInd w:val="0"/>
              <w:ind w:right="-9"/>
              <w:jc w:val="center"/>
              <w:rPr>
                <w:sz w:val="24"/>
                <w:szCs w:val="24"/>
              </w:rPr>
            </w:pPr>
          </w:p>
        </w:tc>
        <w:tc>
          <w:tcPr>
            <w:tcW w:w="4793" w:type="dxa"/>
          </w:tcPr>
          <w:p w:rsidR="00844D5E" w:rsidRPr="007C07B2" w:rsidRDefault="007C07B2"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r w:rsidR="00442937">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left"/>
              <w:rPr>
                <w:lang w:eastAsia="ru-RU"/>
              </w:rPr>
            </w:pPr>
          </w:p>
        </w:tc>
        <w:tc>
          <w:tcPr>
            <w:tcW w:w="7088" w:type="dxa"/>
          </w:tcPr>
          <w:p w:rsidR="00844D5E" w:rsidRPr="007C07B2" w:rsidRDefault="00844D5E" w:rsidP="00442937">
            <w:pPr>
              <w:pStyle w:val="afffff9"/>
              <w:jc w:val="both"/>
              <w:rPr>
                <w:rFonts w:ascii="Times New Roman" w:hAnsi="Times New Roman"/>
                <w:sz w:val="24"/>
                <w:szCs w:val="24"/>
              </w:rPr>
            </w:pPr>
            <w:r w:rsidRPr="007C07B2">
              <w:rPr>
                <w:rFonts w:ascii="Times New Roman" w:hAnsi="Times New Roman"/>
                <w:sz w:val="24"/>
                <w:szCs w:val="24"/>
              </w:rPr>
              <w:t>Участие в региональном летнем Фестивале Всероссийского физкультурно-спортивного комплекса «Готов к труду и обороне» (ГТО) среди всех категорий граждан</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октябрь – </w:t>
            </w:r>
            <w:r w:rsidR="00844D5E" w:rsidRPr="007C07B2">
              <w:rPr>
                <w:sz w:val="24"/>
                <w:szCs w:val="24"/>
              </w:rPr>
              <w:t>ноябрь</w:t>
            </w:r>
          </w:p>
        </w:tc>
        <w:tc>
          <w:tcPr>
            <w:tcW w:w="4793" w:type="dxa"/>
          </w:tcPr>
          <w:p w:rsidR="00844D5E" w:rsidRPr="007C07B2" w:rsidRDefault="007C07B2"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r w:rsidR="00442937">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center"/>
              <w:rPr>
                <w:lang w:eastAsia="ru-RU"/>
              </w:rPr>
            </w:pPr>
          </w:p>
        </w:tc>
        <w:tc>
          <w:tcPr>
            <w:tcW w:w="7088" w:type="dxa"/>
          </w:tcPr>
          <w:p w:rsidR="00844D5E" w:rsidRPr="007C07B2" w:rsidRDefault="00844D5E" w:rsidP="00442937">
            <w:pPr>
              <w:pStyle w:val="afffff9"/>
              <w:jc w:val="both"/>
              <w:rPr>
                <w:rFonts w:ascii="Times New Roman" w:hAnsi="Times New Roman"/>
                <w:sz w:val="24"/>
                <w:szCs w:val="24"/>
              </w:rPr>
            </w:pPr>
            <w:r w:rsidRPr="007C07B2">
              <w:rPr>
                <w:rFonts w:ascii="Times New Roman" w:hAnsi="Times New Roman"/>
                <w:sz w:val="24"/>
                <w:szCs w:val="24"/>
              </w:rPr>
              <w:t>Принятие норм ВФСК ГТО среди трудовых коллективов городских поселений</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октябрь – </w:t>
            </w:r>
            <w:r w:rsidR="00844D5E" w:rsidRPr="007C07B2">
              <w:rPr>
                <w:sz w:val="24"/>
                <w:szCs w:val="24"/>
              </w:rPr>
              <w:t>декабрь</w:t>
            </w:r>
          </w:p>
        </w:tc>
        <w:tc>
          <w:tcPr>
            <w:tcW w:w="4793" w:type="dxa"/>
          </w:tcPr>
          <w:p w:rsidR="00844D5E" w:rsidRPr="007C07B2" w:rsidRDefault="007C07B2"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главы </w:t>
            </w:r>
            <w:r w:rsidR="00442937">
              <w:rPr>
                <w:sz w:val="24"/>
                <w:szCs w:val="24"/>
              </w:rPr>
              <w:t xml:space="preserve">городских и сельских </w:t>
            </w:r>
            <w:r w:rsidR="00844D5E" w:rsidRPr="007C07B2">
              <w:rPr>
                <w:sz w:val="24"/>
                <w:szCs w:val="24"/>
              </w:rPr>
              <w:t>поселений</w:t>
            </w:r>
            <w:r w:rsidR="00442937">
              <w:rPr>
                <w:sz w:val="24"/>
                <w:szCs w:val="24"/>
              </w:rPr>
              <w:t xml:space="preserve"> района </w:t>
            </w:r>
            <w:r w:rsidR="00844D5E" w:rsidRPr="007C07B2">
              <w:rPr>
                <w:sz w:val="24"/>
                <w:szCs w:val="24"/>
              </w:rPr>
              <w:t>(по согласованию)</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529"/>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Прием нормативов комплекса ГТО среди всех категорий граждан (VI</w:t>
            </w:r>
            <w:r w:rsidR="00346465" w:rsidRPr="007C07B2">
              <w:rPr>
                <w:sz w:val="24"/>
                <w:szCs w:val="24"/>
              </w:rPr>
              <w:t>−</w:t>
            </w:r>
            <w:r w:rsidRPr="007C07B2">
              <w:rPr>
                <w:sz w:val="24"/>
                <w:szCs w:val="24"/>
              </w:rPr>
              <w:t>XI ступень 19</w:t>
            </w:r>
            <w:r w:rsidR="00346465" w:rsidRPr="007C07B2">
              <w:rPr>
                <w:sz w:val="24"/>
                <w:szCs w:val="24"/>
              </w:rPr>
              <w:t>−</w:t>
            </w:r>
            <w:r w:rsidRPr="007C07B2">
              <w:rPr>
                <w:sz w:val="24"/>
                <w:szCs w:val="24"/>
              </w:rPr>
              <w:t>70+ лет)</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август – </w:t>
            </w:r>
            <w:r w:rsidR="00844D5E" w:rsidRPr="007C07B2">
              <w:rPr>
                <w:sz w:val="24"/>
                <w:szCs w:val="24"/>
              </w:rPr>
              <w:t>декабрь</w:t>
            </w:r>
          </w:p>
        </w:tc>
        <w:tc>
          <w:tcPr>
            <w:tcW w:w="4793" w:type="dxa"/>
          </w:tcPr>
          <w:p w:rsidR="00844D5E" w:rsidRPr="007C07B2" w:rsidRDefault="007C07B2" w:rsidP="007C07B2">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bCs/>
                <w:sz w:val="24"/>
                <w:szCs w:val="24"/>
              </w:rPr>
            </w:pPr>
            <w:r w:rsidRPr="007C07B2">
              <w:rPr>
                <w:bCs/>
                <w:sz w:val="24"/>
                <w:szCs w:val="24"/>
              </w:rPr>
              <w:t>Прием норм ВФСК ГТО среди выпускников (V ступень 16</w:t>
            </w:r>
            <w:r w:rsidR="00442937">
              <w:rPr>
                <w:sz w:val="24"/>
                <w:szCs w:val="24"/>
              </w:rPr>
              <w:t>–</w:t>
            </w:r>
            <w:r w:rsidRPr="007C07B2">
              <w:rPr>
                <w:bCs/>
                <w:sz w:val="24"/>
                <w:szCs w:val="24"/>
              </w:rPr>
              <w:t>17 лет)</w:t>
            </w:r>
          </w:p>
        </w:tc>
        <w:tc>
          <w:tcPr>
            <w:tcW w:w="2217" w:type="dxa"/>
          </w:tcPr>
          <w:p w:rsidR="00844D5E" w:rsidRPr="007C07B2" w:rsidRDefault="007C07B2" w:rsidP="00442937">
            <w:pPr>
              <w:kinsoku w:val="0"/>
              <w:overflowPunct w:val="0"/>
              <w:autoSpaceDE w:val="0"/>
              <w:autoSpaceDN w:val="0"/>
              <w:adjustRightInd w:val="0"/>
              <w:ind w:right="-9"/>
              <w:jc w:val="center"/>
              <w:rPr>
                <w:sz w:val="24"/>
                <w:szCs w:val="24"/>
              </w:rPr>
            </w:pPr>
            <w:r>
              <w:rPr>
                <w:sz w:val="24"/>
                <w:szCs w:val="24"/>
              </w:rPr>
              <w:t xml:space="preserve">октябрь – </w:t>
            </w:r>
            <w:r w:rsidR="00844D5E" w:rsidRPr="007C07B2">
              <w:rPr>
                <w:sz w:val="24"/>
                <w:szCs w:val="24"/>
              </w:rPr>
              <w:t>декабрь</w:t>
            </w:r>
          </w:p>
        </w:tc>
        <w:tc>
          <w:tcPr>
            <w:tcW w:w="4793" w:type="dxa"/>
          </w:tcPr>
          <w:p w:rsidR="00844D5E" w:rsidRPr="007C07B2" w:rsidRDefault="007C07B2"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w:t>
            </w:r>
            <w:r w:rsidR="00442937">
              <w:rPr>
                <w:sz w:val="24"/>
                <w:szCs w:val="24"/>
              </w:rPr>
              <w:t xml:space="preserve"> Нижневартовского </w:t>
            </w:r>
            <w:r w:rsidR="00844D5E" w:rsidRPr="007C07B2">
              <w:rPr>
                <w:sz w:val="24"/>
                <w:szCs w:val="24"/>
              </w:rPr>
              <w:t xml:space="preserve">района, </w:t>
            </w:r>
            <w:r w:rsidR="00442937">
              <w:rPr>
                <w:sz w:val="24"/>
                <w:szCs w:val="24"/>
              </w:rPr>
              <w:t>общеобразовательные учреждения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Borders>
              <w:top w:val="single" w:sz="4" w:space="0" w:color="auto"/>
              <w:left w:val="single" w:sz="4" w:space="0" w:color="auto"/>
              <w:bottom w:val="single" w:sz="4" w:space="0" w:color="auto"/>
              <w:right w:val="single" w:sz="4" w:space="0" w:color="auto"/>
            </w:tcBorders>
          </w:tcPr>
          <w:p w:rsidR="00844D5E" w:rsidRPr="007C07B2" w:rsidRDefault="00844D5E" w:rsidP="00442937">
            <w:pPr>
              <w:tabs>
                <w:tab w:val="left" w:pos="1456"/>
              </w:tabs>
              <w:kinsoku w:val="0"/>
              <w:overflowPunct w:val="0"/>
              <w:autoSpaceDE w:val="0"/>
              <w:autoSpaceDN w:val="0"/>
              <w:adjustRightInd w:val="0"/>
              <w:ind w:right="71"/>
              <w:jc w:val="both"/>
              <w:rPr>
                <w:bCs/>
                <w:sz w:val="24"/>
                <w:szCs w:val="24"/>
              </w:rPr>
            </w:pPr>
            <w:r w:rsidRPr="007C07B2">
              <w:rPr>
                <w:bCs/>
                <w:sz w:val="24"/>
                <w:szCs w:val="24"/>
              </w:rPr>
              <w:t>Прием нормативов комплекса ГТО среди лиц с ограниченными возможностями здоровья</w:t>
            </w:r>
          </w:p>
        </w:tc>
        <w:tc>
          <w:tcPr>
            <w:tcW w:w="2217" w:type="dxa"/>
            <w:tcBorders>
              <w:top w:val="single" w:sz="4" w:space="0" w:color="auto"/>
              <w:left w:val="single" w:sz="4" w:space="0" w:color="auto"/>
              <w:bottom w:val="single" w:sz="4" w:space="0" w:color="auto"/>
              <w:right w:val="single" w:sz="4" w:space="0" w:color="auto"/>
            </w:tcBorders>
          </w:tcPr>
          <w:p w:rsidR="00844D5E" w:rsidRPr="007C07B2" w:rsidRDefault="00442937" w:rsidP="00442937">
            <w:pPr>
              <w:tabs>
                <w:tab w:val="left" w:pos="1355"/>
              </w:tabs>
              <w:kinsoku w:val="0"/>
              <w:overflowPunct w:val="0"/>
              <w:autoSpaceDE w:val="0"/>
              <w:autoSpaceDN w:val="0"/>
              <w:adjustRightInd w:val="0"/>
              <w:ind w:right="529"/>
              <w:jc w:val="center"/>
              <w:rPr>
                <w:sz w:val="24"/>
                <w:szCs w:val="24"/>
              </w:rPr>
            </w:pPr>
            <w:r>
              <w:rPr>
                <w:sz w:val="24"/>
                <w:szCs w:val="24"/>
              </w:rPr>
              <w:t>д</w:t>
            </w:r>
            <w:r w:rsidR="00844D5E" w:rsidRPr="007C07B2">
              <w:rPr>
                <w:sz w:val="24"/>
                <w:szCs w:val="24"/>
              </w:rPr>
              <w:t>екабрь</w:t>
            </w:r>
          </w:p>
        </w:tc>
        <w:tc>
          <w:tcPr>
            <w:tcW w:w="4793" w:type="dxa"/>
            <w:tcBorders>
              <w:top w:val="single" w:sz="4" w:space="0" w:color="auto"/>
              <w:left w:val="single" w:sz="4" w:space="0" w:color="auto"/>
              <w:bottom w:val="single" w:sz="4" w:space="0" w:color="auto"/>
              <w:right w:val="single" w:sz="4" w:space="0" w:color="auto"/>
            </w:tcBorders>
          </w:tcPr>
          <w:p w:rsidR="00844D5E" w:rsidRPr="007C07B2" w:rsidRDefault="00442937" w:rsidP="00442937">
            <w:pPr>
              <w:tabs>
                <w:tab w:val="left" w:pos="1456"/>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МАУ </w:t>
            </w:r>
            <w:r>
              <w:rPr>
                <w:sz w:val="24"/>
                <w:szCs w:val="24"/>
              </w:rPr>
              <w:t>«</w:t>
            </w:r>
            <w:r w:rsidR="00844D5E" w:rsidRPr="007C07B2">
              <w:rPr>
                <w:sz w:val="24"/>
                <w:szCs w:val="24"/>
              </w:rPr>
              <w:t>СШ НВР</w:t>
            </w:r>
            <w:r>
              <w:rPr>
                <w:sz w:val="24"/>
                <w:szCs w:val="24"/>
              </w:rPr>
              <w:t>»</w:t>
            </w:r>
            <w:r w:rsidR="00844D5E" w:rsidRPr="007C07B2">
              <w:rPr>
                <w:sz w:val="24"/>
                <w:szCs w:val="24"/>
              </w:rPr>
              <w:t xml:space="preserve"> (отделение АФК)</w:t>
            </w:r>
          </w:p>
        </w:tc>
      </w:tr>
      <w:tr w:rsidR="00844D5E" w:rsidTr="002E7796">
        <w:trPr>
          <w:jc w:val="center"/>
        </w:trPr>
        <w:tc>
          <w:tcPr>
            <w:tcW w:w="562" w:type="dxa"/>
          </w:tcPr>
          <w:p w:rsidR="00844D5E" w:rsidRPr="007C07B2" w:rsidRDefault="00844D5E" w:rsidP="00442937">
            <w:pPr>
              <w:pStyle w:val="afffff4"/>
              <w:tabs>
                <w:tab w:val="left" w:pos="1456"/>
              </w:tabs>
              <w:kinsoku w:val="0"/>
              <w:overflowPunct w:val="0"/>
              <w:autoSpaceDE w:val="0"/>
              <w:autoSpaceDN w:val="0"/>
              <w:adjustRightInd w:val="0"/>
              <w:ind w:right="71"/>
              <w:rPr>
                <w:lang w:eastAsia="ru-RU"/>
              </w:rPr>
            </w:pPr>
          </w:p>
        </w:tc>
        <w:tc>
          <w:tcPr>
            <w:tcW w:w="14098" w:type="dxa"/>
            <w:gridSpan w:val="3"/>
          </w:tcPr>
          <w:p w:rsidR="00844D5E" w:rsidRPr="007C07B2" w:rsidRDefault="00844D5E" w:rsidP="00442937">
            <w:pPr>
              <w:pStyle w:val="afffff4"/>
              <w:tabs>
                <w:tab w:val="left" w:pos="1456"/>
                <w:tab w:val="left" w:pos="3399"/>
              </w:tabs>
              <w:kinsoku w:val="0"/>
              <w:overflowPunct w:val="0"/>
              <w:autoSpaceDE w:val="0"/>
              <w:autoSpaceDN w:val="0"/>
              <w:adjustRightInd w:val="0"/>
              <w:ind w:left="-75"/>
              <w:jc w:val="center"/>
              <w:rPr>
                <w:b/>
                <w:lang w:val="en-US" w:eastAsia="ru-RU"/>
              </w:rPr>
            </w:pPr>
            <w:r w:rsidRPr="007C07B2">
              <w:rPr>
                <w:b/>
                <w:lang w:eastAsia="ru-RU"/>
              </w:rPr>
              <w:t>Торжественные приемы</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bCs/>
                <w:sz w:val="24"/>
                <w:szCs w:val="24"/>
              </w:rPr>
            </w:pPr>
            <w:r w:rsidRPr="007C07B2">
              <w:rPr>
                <w:sz w:val="24"/>
                <w:szCs w:val="24"/>
              </w:rPr>
              <w:t xml:space="preserve">Организация награждения знаками отличия ВФСК ГТО обучающихся общеобразовательных организаций </w:t>
            </w:r>
            <w:r w:rsidR="00442937">
              <w:rPr>
                <w:sz w:val="24"/>
                <w:szCs w:val="24"/>
              </w:rPr>
              <w:t>района</w:t>
            </w:r>
          </w:p>
        </w:tc>
        <w:tc>
          <w:tcPr>
            <w:tcW w:w="2217" w:type="dxa"/>
          </w:tcPr>
          <w:p w:rsidR="00844D5E" w:rsidRPr="007C07B2" w:rsidRDefault="00442937" w:rsidP="00346465">
            <w:pPr>
              <w:tabs>
                <w:tab w:val="left" w:pos="1456"/>
              </w:tabs>
              <w:kinsoku w:val="0"/>
              <w:overflowPunct w:val="0"/>
              <w:autoSpaceDE w:val="0"/>
              <w:autoSpaceDN w:val="0"/>
              <w:adjustRightInd w:val="0"/>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 (ежеквартально)</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r>
              <w:rPr>
                <w:sz w:val="24"/>
                <w:szCs w:val="24"/>
              </w:rPr>
              <w:t xml:space="preserve"> общеобразовательные учреждения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Организация награждения знаками отличия ВФСК ГТО в поселениях района</w:t>
            </w:r>
          </w:p>
        </w:tc>
        <w:tc>
          <w:tcPr>
            <w:tcW w:w="2217" w:type="dxa"/>
          </w:tcPr>
          <w:p w:rsidR="00844D5E" w:rsidRPr="007C07B2" w:rsidRDefault="00442937" w:rsidP="00346465">
            <w:pPr>
              <w:tabs>
                <w:tab w:val="left" w:pos="1456"/>
              </w:tabs>
              <w:kinsoku w:val="0"/>
              <w:overflowPunct w:val="0"/>
              <w:autoSpaceDE w:val="0"/>
              <w:autoSpaceDN w:val="0"/>
              <w:adjustRightInd w:val="0"/>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 (ежеквартально)</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r>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442937">
            <w:pPr>
              <w:pStyle w:val="afffff4"/>
              <w:tabs>
                <w:tab w:val="left" w:pos="1456"/>
              </w:tabs>
              <w:kinsoku w:val="0"/>
              <w:overflowPunct w:val="0"/>
              <w:autoSpaceDE w:val="0"/>
              <w:autoSpaceDN w:val="0"/>
              <w:adjustRightInd w:val="0"/>
              <w:ind w:right="71"/>
              <w:rPr>
                <w:lang w:eastAsia="ru-RU"/>
              </w:rPr>
            </w:pPr>
          </w:p>
        </w:tc>
        <w:tc>
          <w:tcPr>
            <w:tcW w:w="14098" w:type="dxa"/>
            <w:gridSpan w:val="3"/>
          </w:tcPr>
          <w:p w:rsidR="00844D5E" w:rsidRPr="007C07B2" w:rsidRDefault="00844D5E" w:rsidP="00442937">
            <w:pPr>
              <w:pStyle w:val="afffff4"/>
              <w:tabs>
                <w:tab w:val="left" w:pos="1456"/>
                <w:tab w:val="left" w:pos="3399"/>
              </w:tabs>
              <w:kinsoku w:val="0"/>
              <w:overflowPunct w:val="0"/>
              <w:autoSpaceDE w:val="0"/>
              <w:autoSpaceDN w:val="0"/>
              <w:adjustRightInd w:val="0"/>
              <w:ind w:left="0"/>
              <w:jc w:val="center"/>
              <w:rPr>
                <w:b/>
                <w:lang w:eastAsia="ru-RU"/>
              </w:rPr>
            </w:pPr>
            <w:r w:rsidRPr="007C07B2">
              <w:rPr>
                <w:b/>
                <w:lang w:eastAsia="ru-RU"/>
              </w:rPr>
              <w:t>Семинары, совещания конференции, встречи</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Семинар-совещание по вопросам внедрения ВФСК ГТО в населенных пунктах Нижневартовского района (онлайн)</w:t>
            </w:r>
          </w:p>
        </w:tc>
        <w:tc>
          <w:tcPr>
            <w:tcW w:w="2217" w:type="dxa"/>
          </w:tcPr>
          <w:p w:rsidR="00844D5E" w:rsidRPr="007C07B2" w:rsidRDefault="00442937" w:rsidP="00442937">
            <w:pPr>
              <w:tabs>
                <w:tab w:val="left" w:pos="1910"/>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w:t>
            </w:r>
            <w:r>
              <w:rPr>
                <w:sz w:val="24"/>
                <w:szCs w:val="24"/>
              </w:rPr>
              <w:t xml:space="preserve"> 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442937" w:rsidP="00442937">
            <w:pPr>
              <w:tabs>
                <w:tab w:val="left" w:pos="1456"/>
              </w:tabs>
              <w:kinsoku w:val="0"/>
              <w:overflowPunct w:val="0"/>
              <w:autoSpaceDE w:val="0"/>
              <w:autoSpaceDN w:val="0"/>
              <w:adjustRightInd w:val="0"/>
              <w:ind w:right="71"/>
              <w:jc w:val="both"/>
              <w:rPr>
                <w:sz w:val="24"/>
                <w:szCs w:val="24"/>
              </w:rPr>
            </w:pPr>
            <w:r>
              <w:rPr>
                <w:sz w:val="24"/>
                <w:szCs w:val="24"/>
              </w:rPr>
              <w:t>Семинар-</w:t>
            </w:r>
            <w:r w:rsidR="00844D5E" w:rsidRPr="007C07B2">
              <w:rPr>
                <w:sz w:val="24"/>
                <w:szCs w:val="24"/>
              </w:rPr>
              <w:t>совещание по вопросам заполнения протоколов (онлайн)</w:t>
            </w:r>
          </w:p>
        </w:tc>
        <w:tc>
          <w:tcPr>
            <w:tcW w:w="2217" w:type="dxa"/>
          </w:tcPr>
          <w:p w:rsidR="00844D5E" w:rsidRPr="007C07B2" w:rsidRDefault="00442937" w:rsidP="00442937">
            <w:pPr>
              <w:tabs>
                <w:tab w:val="left" w:pos="1910"/>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p>
          <w:p w:rsidR="00844D5E" w:rsidRPr="007C07B2" w:rsidRDefault="00844D5E" w:rsidP="00442937">
            <w:pPr>
              <w:tabs>
                <w:tab w:val="left" w:pos="1456"/>
                <w:tab w:val="left" w:pos="3399"/>
              </w:tabs>
              <w:kinsoku w:val="0"/>
              <w:overflowPunct w:val="0"/>
              <w:autoSpaceDE w:val="0"/>
              <w:autoSpaceDN w:val="0"/>
              <w:adjustRightInd w:val="0"/>
              <w:jc w:val="both"/>
              <w:rPr>
                <w:sz w:val="24"/>
                <w:szCs w:val="24"/>
              </w:rPr>
            </w:pPr>
            <w:r w:rsidRPr="007C07B2">
              <w:rPr>
                <w:sz w:val="24"/>
                <w:szCs w:val="24"/>
              </w:rPr>
              <w:t>отдел спорта управления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b/>
                <w:sz w:val="24"/>
                <w:szCs w:val="24"/>
              </w:rPr>
            </w:pPr>
            <w:r w:rsidRPr="007C07B2">
              <w:rPr>
                <w:sz w:val="24"/>
                <w:szCs w:val="24"/>
              </w:rPr>
              <w:t>Обучающий семинар «Подготовка спортивных судей главной судейской коллегии и судейских бригад ВФСК ГТО» для учителей физической культуры населенных пунктов Нижневартовского района (онлайн)</w:t>
            </w:r>
          </w:p>
        </w:tc>
        <w:tc>
          <w:tcPr>
            <w:tcW w:w="2217" w:type="dxa"/>
          </w:tcPr>
          <w:p w:rsidR="00844D5E" w:rsidRPr="007C07B2" w:rsidRDefault="00442937" w:rsidP="00442937">
            <w:pPr>
              <w:tabs>
                <w:tab w:val="left" w:pos="1910"/>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2E7796">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w:t>
            </w:r>
            <w:r>
              <w:rPr>
                <w:sz w:val="24"/>
                <w:szCs w:val="24"/>
              </w:rPr>
              <w:t xml:space="preserve">ания ВФСК ГТО Нижневартовского </w:t>
            </w:r>
            <w:r w:rsidR="00844D5E" w:rsidRPr="007C07B2">
              <w:rPr>
                <w:sz w:val="24"/>
                <w:szCs w:val="24"/>
              </w:rPr>
              <w:t xml:space="preserve">района, </w:t>
            </w:r>
            <w:r w:rsidR="002E7796">
              <w:rPr>
                <w:sz w:val="24"/>
                <w:szCs w:val="24"/>
              </w:rPr>
              <w:t>управление культуры и спорта администрации района</w:t>
            </w:r>
            <w:r w:rsidR="00844D5E" w:rsidRPr="007C07B2">
              <w:rPr>
                <w:sz w:val="24"/>
                <w:szCs w:val="24"/>
              </w:rPr>
              <w:t>, Региональ</w:t>
            </w:r>
            <w:r>
              <w:rPr>
                <w:sz w:val="24"/>
                <w:szCs w:val="24"/>
              </w:rPr>
              <w:t xml:space="preserve">ный центр тестирования ГТО ХМАО – </w:t>
            </w:r>
            <w:r w:rsidR="00844D5E" w:rsidRPr="007C07B2">
              <w:rPr>
                <w:sz w:val="24"/>
                <w:szCs w:val="24"/>
              </w:rPr>
              <w:t>Югры</w:t>
            </w:r>
          </w:p>
        </w:tc>
      </w:tr>
      <w:tr w:rsidR="00844D5E" w:rsidTr="002E7796">
        <w:trPr>
          <w:jc w:val="center"/>
        </w:trPr>
        <w:tc>
          <w:tcPr>
            <w:tcW w:w="562" w:type="dxa"/>
          </w:tcPr>
          <w:p w:rsidR="00844D5E" w:rsidRPr="007C07B2" w:rsidRDefault="00844D5E" w:rsidP="00442937">
            <w:pPr>
              <w:pStyle w:val="afffff4"/>
              <w:tabs>
                <w:tab w:val="left" w:pos="1456"/>
              </w:tabs>
              <w:kinsoku w:val="0"/>
              <w:overflowPunct w:val="0"/>
              <w:autoSpaceDE w:val="0"/>
              <w:autoSpaceDN w:val="0"/>
              <w:adjustRightInd w:val="0"/>
              <w:ind w:right="71"/>
              <w:rPr>
                <w:lang w:eastAsia="ru-RU"/>
              </w:rPr>
            </w:pPr>
          </w:p>
        </w:tc>
        <w:tc>
          <w:tcPr>
            <w:tcW w:w="14098" w:type="dxa"/>
            <w:gridSpan w:val="3"/>
          </w:tcPr>
          <w:p w:rsidR="00844D5E" w:rsidRPr="007C07B2" w:rsidRDefault="00844D5E" w:rsidP="00442937">
            <w:pPr>
              <w:pStyle w:val="afffff4"/>
              <w:tabs>
                <w:tab w:val="left" w:pos="1456"/>
                <w:tab w:val="left" w:pos="3399"/>
              </w:tabs>
              <w:kinsoku w:val="0"/>
              <w:overflowPunct w:val="0"/>
              <w:autoSpaceDE w:val="0"/>
              <w:autoSpaceDN w:val="0"/>
              <w:adjustRightInd w:val="0"/>
              <w:ind w:left="0" w:firstLine="0"/>
              <w:jc w:val="center"/>
              <w:rPr>
                <w:b/>
                <w:lang w:eastAsia="ru-RU"/>
              </w:rPr>
            </w:pPr>
            <w:r w:rsidRPr="007C07B2">
              <w:rPr>
                <w:b/>
                <w:lang w:eastAsia="ru-RU"/>
              </w:rPr>
              <w:t>Конкурсы, Акции</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Конкурс на лучшую организационную работу по внедрению ВФСК «ГТО» в образовательных организациях Нижневартовского района</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346465">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 управление о</w:t>
            </w:r>
            <w:r w:rsidR="00346465">
              <w:rPr>
                <w:sz w:val="24"/>
                <w:szCs w:val="24"/>
              </w:rPr>
              <w:t xml:space="preserve">бразования и молодежной политики </w:t>
            </w:r>
            <w:r w:rsidR="00844D5E" w:rsidRPr="007C07B2">
              <w:rPr>
                <w:sz w:val="24"/>
                <w:szCs w:val="24"/>
              </w:rPr>
              <w:t>Нижневартовского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 xml:space="preserve">Акция по продвижению ВФСК «ГТО» среди образовательных </w:t>
            </w:r>
            <w:r w:rsidRPr="007C07B2">
              <w:rPr>
                <w:sz w:val="24"/>
                <w:szCs w:val="24"/>
              </w:rPr>
              <w:lastRenderedPageBreak/>
              <w:t>организаций Нижневартовского района</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lastRenderedPageBreak/>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w:t>
            </w:r>
            <w:r w:rsidR="00844D5E" w:rsidRPr="007C07B2">
              <w:rPr>
                <w:sz w:val="24"/>
                <w:szCs w:val="24"/>
              </w:rPr>
              <w:lastRenderedPageBreak/>
              <w:t>Нижневартовского района, управление о</w:t>
            </w:r>
            <w:r>
              <w:rPr>
                <w:sz w:val="24"/>
                <w:szCs w:val="24"/>
              </w:rPr>
              <w:t>бразования и молодежной политики администрации</w:t>
            </w:r>
            <w:r w:rsidR="00844D5E" w:rsidRPr="007C07B2">
              <w:rPr>
                <w:sz w:val="24"/>
                <w:szCs w:val="24"/>
              </w:rPr>
              <w:t xml:space="preserve"> района</w:t>
            </w:r>
          </w:p>
        </w:tc>
      </w:tr>
      <w:tr w:rsidR="00844D5E" w:rsidTr="002E7796">
        <w:trPr>
          <w:jc w:val="center"/>
        </w:trPr>
        <w:tc>
          <w:tcPr>
            <w:tcW w:w="562" w:type="dxa"/>
          </w:tcPr>
          <w:p w:rsidR="00844D5E" w:rsidRPr="007C07B2" w:rsidRDefault="00844D5E" w:rsidP="00442937">
            <w:pPr>
              <w:pStyle w:val="afffff4"/>
              <w:tabs>
                <w:tab w:val="left" w:pos="1456"/>
              </w:tabs>
              <w:kinsoku w:val="0"/>
              <w:overflowPunct w:val="0"/>
              <w:autoSpaceDE w:val="0"/>
              <w:autoSpaceDN w:val="0"/>
              <w:adjustRightInd w:val="0"/>
              <w:ind w:right="71"/>
              <w:rPr>
                <w:lang w:eastAsia="ru-RU"/>
              </w:rPr>
            </w:pPr>
          </w:p>
        </w:tc>
        <w:tc>
          <w:tcPr>
            <w:tcW w:w="14098" w:type="dxa"/>
            <w:gridSpan w:val="3"/>
          </w:tcPr>
          <w:p w:rsidR="00844D5E" w:rsidRPr="007C07B2" w:rsidRDefault="00844D5E" w:rsidP="00442937">
            <w:pPr>
              <w:pStyle w:val="afffff4"/>
              <w:tabs>
                <w:tab w:val="left" w:pos="1456"/>
                <w:tab w:val="left" w:pos="3399"/>
              </w:tabs>
              <w:kinsoku w:val="0"/>
              <w:overflowPunct w:val="0"/>
              <w:autoSpaceDE w:val="0"/>
              <w:autoSpaceDN w:val="0"/>
              <w:adjustRightInd w:val="0"/>
              <w:ind w:left="-75"/>
              <w:jc w:val="center"/>
              <w:rPr>
                <w:b/>
                <w:lang w:eastAsia="ru-RU"/>
              </w:rPr>
            </w:pPr>
            <w:r w:rsidRPr="007C07B2">
              <w:rPr>
                <w:b/>
                <w:lang w:eastAsia="ru-RU"/>
              </w:rPr>
              <w:t>Советы, комиссии</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Заседание координационной комиссии (рабочей группы) по вопросу улучшения работы центра тестирования на территории Нижневартовского района</w:t>
            </w:r>
          </w:p>
        </w:tc>
        <w:tc>
          <w:tcPr>
            <w:tcW w:w="2217" w:type="dxa"/>
          </w:tcPr>
          <w:p w:rsidR="00844D5E" w:rsidRPr="007C07B2" w:rsidRDefault="00442937" w:rsidP="00442937">
            <w:pPr>
              <w:tabs>
                <w:tab w:val="left" w:pos="1910"/>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346465">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 xml:space="preserve">ентр тестирования ВФСК ГТО Нижневартовского района, </w:t>
            </w:r>
            <w:r w:rsidR="00346465">
              <w:rPr>
                <w:sz w:val="24"/>
                <w:szCs w:val="24"/>
              </w:rPr>
              <w:t>управление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442937">
            <w:pPr>
              <w:tabs>
                <w:tab w:val="left" w:pos="1456"/>
              </w:tabs>
              <w:kinsoku w:val="0"/>
              <w:overflowPunct w:val="0"/>
              <w:autoSpaceDE w:val="0"/>
              <w:autoSpaceDN w:val="0"/>
              <w:adjustRightInd w:val="0"/>
              <w:ind w:right="71"/>
              <w:rPr>
                <w:sz w:val="24"/>
                <w:szCs w:val="24"/>
              </w:rPr>
            </w:pPr>
          </w:p>
        </w:tc>
        <w:tc>
          <w:tcPr>
            <w:tcW w:w="14098" w:type="dxa"/>
            <w:gridSpan w:val="3"/>
          </w:tcPr>
          <w:p w:rsidR="00844D5E" w:rsidRPr="007C07B2" w:rsidRDefault="00844D5E" w:rsidP="00442937">
            <w:pPr>
              <w:pStyle w:val="afffff4"/>
              <w:tabs>
                <w:tab w:val="left" w:pos="1456"/>
                <w:tab w:val="left" w:pos="3399"/>
              </w:tabs>
              <w:kinsoku w:val="0"/>
              <w:overflowPunct w:val="0"/>
              <w:autoSpaceDE w:val="0"/>
              <w:autoSpaceDN w:val="0"/>
              <w:adjustRightInd w:val="0"/>
              <w:ind w:left="0"/>
              <w:jc w:val="center"/>
              <w:rPr>
                <w:b/>
                <w:lang w:eastAsia="ru-RU"/>
              </w:rPr>
            </w:pPr>
            <w:r w:rsidRPr="007C07B2">
              <w:rPr>
                <w:b/>
                <w:lang w:eastAsia="ru-RU"/>
              </w:rPr>
              <w:t>Реализация полномочий в продвижении комплекса ГТО</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Мониторинг количественного показателя граждан, принявших участие в выполнении нормативов ВФСК «ГТО»</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ежеквартально</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Ежеквартальный отчет по реализации мероприятий ВФСК «ГТО» на территории Нижневартовского района</w:t>
            </w:r>
          </w:p>
        </w:tc>
        <w:tc>
          <w:tcPr>
            <w:tcW w:w="2217" w:type="dxa"/>
          </w:tcPr>
          <w:p w:rsidR="00844D5E" w:rsidRPr="007C07B2" w:rsidRDefault="00844D5E" w:rsidP="00442937">
            <w:pPr>
              <w:tabs>
                <w:tab w:val="left" w:pos="1919"/>
              </w:tabs>
              <w:kinsoku w:val="0"/>
              <w:overflowPunct w:val="0"/>
              <w:autoSpaceDE w:val="0"/>
              <w:autoSpaceDN w:val="0"/>
              <w:adjustRightInd w:val="0"/>
              <w:ind w:right="-9"/>
              <w:jc w:val="center"/>
              <w:rPr>
                <w:sz w:val="24"/>
                <w:szCs w:val="24"/>
              </w:rPr>
            </w:pPr>
            <w:r w:rsidRPr="007C07B2">
              <w:rPr>
                <w:sz w:val="24"/>
                <w:szCs w:val="24"/>
              </w:rPr>
              <w:t>ежеквартально</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Сдача статистической отчетности 2-ГТО</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д</w:t>
            </w:r>
            <w:r w:rsidR="00844D5E" w:rsidRPr="007C07B2">
              <w:rPr>
                <w:sz w:val="24"/>
                <w:szCs w:val="24"/>
              </w:rPr>
              <w:t>екабрь</w:t>
            </w:r>
          </w:p>
        </w:tc>
        <w:tc>
          <w:tcPr>
            <w:tcW w:w="4793" w:type="dxa"/>
          </w:tcPr>
          <w:p w:rsidR="00844D5E" w:rsidRPr="007C07B2" w:rsidRDefault="00442937" w:rsidP="00346465">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 упр</w:t>
            </w:r>
            <w:r w:rsidR="00346465">
              <w:rPr>
                <w:sz w:val="24"/>
                <w:szCs w:val="24"/>
              </w:rPr>
              <w:t>авление</w:t>
            </w:r>
            <w:r w:rsidR="00844D5E" w:rsidRPr="007C07B2">
              <w:rPr>
                <w:sz w:val="24"/>
                <w:szCs w:val="24"/>
              </w:rPr>
              <w:t xml:space="preserve"> культуры и спорта администрации района </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Описательный отчет о проделанной работе в соотв</w:t>
            </w:r>
            <w:r w:rsidR="00346465">
              <w:rPr>
                <w:sz w:val="24"/>
                <w:szCs w:val="24"/>
              </w:rPr>
              <w:t>етствии с планом мероприятий по</w:t>
            </w:r>
            <w:r w:rsidRPr="007C07B2">
              <w:rPr>
                <w:sz w:val="24"/>
                <w:szCs w:val="24"/>
              </w:rPr>
              <w:t xml:space="preserve"> поэтапному внедрению ВФСК «ГТО» на территории Нижневартовского район</w:t>
            </w:r>
            <w:r w:rsidR="00442937">
              <w:rPr>
                <w:sz w:val="24"/>
                <w:szCs w:val="24"/>
              </w:rPr>
              <w:t>а</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д</w:t>
            </w:r>
            <w:r w:rsidR="00844D5E" w:rsidRPr="007C07B2">
              <w:rPr>
                <w:sz w:val="24"/>
                <w:szCs w:val="24"/>
              </w:rPr>
              <w:t>екабрь</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 управлени</w:t>
            </w:r>
            <w:r>
              <w:rPr>
                <w:sz w:val="24"/>
                <w:szCs w:val="24"/>
              </w:rPr>
              <w:t>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Ор</w:t>
            </w:r>
            <w:r w:rsidR="00442937">
              <w:rPr>
                <w:sz w:val="24"/>
                <w:szCs w:val="24"/>
              </w:rPr>
              <w:t xml:space="preserve">ганизация размещения нормативных </w:t>
            </w:r>
            <w:r w:rsidRPr="007C07B2">
              <w:rPr>
                <w:sz w:val="24"/>
                <w:szCs w:val="24"/>
              </w:rPr>
              <w:t xml:space="preserve">правовых актов на официальном </w:t>
            </w:r>
            <w:r w:rsidR="00442937">
              <w:rPr>
                <w:sz w:val="24"/>
                <w:szCs w:val="24"/>
              </w:rPr>
              <w:t>веб-</w:t>
            </w:r>
            <w:r w:rsidRPr="007C07B2">
              <w:rPr>
                <w:sz w:val="24"/>
                <w:szCs w:val="24"/>
              </w:rPr>
              <w:t xml:space="preserve">сайте </w:t>
            </w:r>
            <w:r w:rsidR="002E7796">
              <w:rPr>
                <w:sz w:val="24"/>
                <w:szCs w:val="24"/>
              </w:rPr>
              <w:t>администрации района, спортивных школ</w:t>
            </w:r>
            <w:r w:rsidRPr="007C07B2">
              <w:rPr>
                <w:sz w:val="24"/>
                <w:szCs w:val="24"/>
              </w:rPr>
              <w:t xml:space="preserve"> Нижневартовского района</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 w:val="left" w:pos="3399"/>
              </w:tabs>
              <w:kinsoku w:val="0"/>
              <w:overflowPunct w:val="0"/>
              <w:autoSpaceDE w:val="0"/>
              <w:autoSpaceDN w:val="0"/>
              <w:adjustRightInd w:val="0"/>
              <w:jc w:val="both"/>
              <w:rPr>
                <w:sz w:val="24"/>
                <w:szCs w:val="24"/>
              </w:rPr>
            </w:pPr>
            <w:r>
              <w:rPr>
                <w:sz w:val="24"/>
                <w:szCs w:val="24"/>
              </w:rPr>
              <w:t>ц</w:t>
            </w:r>
            <w:r w:rsidR="00844D5E" w:rsidRPr="007C07B2">
              <w:rPr>
                <w:sz w:val="24"/>
                <w:szCs w:val="24"/>
              </w:rPr>
              <w:t>ентр тестирования ВФСК ГТО Нижневартовского района, управлени</w:t>
            </w:r>
            <w:r>
              <w:rPr>
                <w:sz w:val="24"/>
                <w:szCs w:val="24"/>
              </w:rPr>
              <w:t>е</w:t>
            </w:r>
            <w:r w:rsidR="00844D5E" w:rsidRPr="007C07B2">
              <w:rPr>
                <w:sz w:val="24"/>
                <w:szCs w:val="24"/>
              </w:rPr>
              <w:t xml:space="preserve"> культуры и спорта администрации района</w:t>
            </w:r>
          </w:p>
        </w:tc>
      </w:tr>
      <w:tr w:rsidR="00844D5E" w:rsidTr="002E7796">
        <w:trPr>
          <w:trHeight w:val="275"/>
          <w:jc w:val="center"/>
        </w:trPr>
        <w:tc>
          <w:tcPr>
            <w:tcW w:w="562" w:type="dxa"/>
          </w:tcPr>
          <w:p w:rsidR="00844D5E" w:rsidRPr="007C07B2" w:rsidRDefault="00844D5E" w:rsidP="00442937">
            <w:pPr>
              <w:pStyle w:val="afffff4"/>
              <w:tabs>
                <w:tab w:val="left" w:pos="1456"/>
              </w:tabs>
              <w:kinsoku w:val="0"/>
              <w:overflowPunct w:val="0"/>
              <w:autoSpaceDE w:val="0"/>
              <w:autoSpaceDN w:val="0"/>
              <w:adjustRightInd w:val="0"/>
              <w:ind w:right="71"/>
              <w:rPr>
                <w:lang w:eastAsia="ru-RU"/>
              </w:rPr>
            </w:pPr>
          </w:p>
        </w:tc>
        <w:tc>
          <w:tcPr>
            <w:tcW w:w="14098" w:type="dxa"/>
            <w:gridSpan w:val="3"/>
          </w:tcPr>
          <w:p w:rsidR="00844D5E" w:rsidRPr="007C07B2" w:rsidRDefault="00844D5E" w:rsidP="00442937">
            <w:pPr>
              <w:tabs>
                <w:tab w:val="left" w:pos="1456"/>
              </w:tabs>
              <w:kinsoku w:val="0"/>
              <w:overflowPunct w:val="0"/>
              <w:autoSpaceDE w:val="0"/>
              <w:autoSpaceDN w:val="0"/>
              <w:adjustRightInd w:val="0"/>
              <w:ind w:right="529"/>
              <w:jc w:val="center"/>
              <w:rPr>
                <w:b/>
                <w:sz w:val="24"/>
                <w:szCs w:val="24"/>
              </w:rPr>
            </w:pPr>
            <w:r w:rsidRPr="007C07B2">
              <w:rPr>
                <w:b/>
                <w:sz w:val="24"/>
                <w:szCs w:val="24"/>
              </w:rPr>
              <w:t>Организационное и межведомственное взаимодействие</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Подготовка предложений в окружной план мероприятий по проекту «Посол ГТО»</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s>
              <w:kinsoku w:val="0"/>
              <w:overflowPunct w:val="0"/>
              <w:autoSpaceDE w:val="0"/>
              <w:autoSpaceDN w:val="0"/>
              <w:adjustRightInd w:val="0"/>
              <w:ind w:right="-79"/>
              <w:jc w:val="both"/>
              <w:rPr>
                <w:sz w:val="24"/>
                <w:szCs w:val="24"/>
              </w:rPr>
            </w:pPr>
            <w:r>
              <w:rPr>
                <w:sz w:val="24"/>
                <w:szCs w:val="24"/>
              </w:rPr>
              <w:t>ц</w:t>
            </w:r>
            <w:r w:rsidR="00844D5E" w:rsidRPr="007C07B2">
              <w:rPr>
                <w:sz w:val="24"/>
                <w:szCs w:val="24"/>
              </w:rPr>
              <w:t>ентр тестирования ВФСК ГТО Нижневартовского района, управлени</w:t>
            </w:r>
            <w:r>
              <w:rPr>
                <w:sz w:val="24"/>
                <w:szCs w:val="24"/>
              </w:rPr>
              <w:t>е</w:t>
            </w:r>
            <w:r w:rsidR="00844D5E" w:rsidRPr="007C07B2">
              <w:rPr>
                <w:sz w:val="24"/>
                <w:szCs w:val="24"/>
              </w:rPr>
              <w:t xml:space="preserve"> культуры и спорта администрации района</w:t>
            </w:r>
          </w:p>
        </w:tc>
      </w:tr>
      <w:tr w:rsidR="00844D5E" w:rsidTr="002E7796">
        <w:trPr>
          <w:jc w:val="center"/>
        </w:trPr>
        <w:tc>
          <w:tcPr>
            <w:tcW w:w="562" w:type="dxa"/>
          </w:tcPr>
          <w:p w:rsidR="00844D5E" w:rsidRPr="007C07B2" w:rsidRDefault="00844D5E" w:rsidP="00844D5E">
            <w:pPr>
              <w:pStyle w:val="afffff4"/>
              <w:numPr>
                <w:ilvl w:val="0"/>
                <w:numId w:val="26"/>
              </w:numPr>
              <w:tabs>
                <w:tab w:val="left" w:pos="1456"/>
              </w:tabs>
              <w:suppressAutoHyphens w:val="0"/>
              <w:kinsoku w:val="0"/>
              <w:overflowPunct w:val="0"/>
              <w:autoSpaceDE w:val="0"/>
              <w:autoSpaceDN w:val="0"/>
              <w:adjustRightInd w:val="0"/>
              <w:spacing w:line="240" w:lineRule="auto"/>
              <w:ind w:right="71"/>
              <w:contextualSpacing/>
              <w:jc w:val="left"/>
              <w:rPr>
                <w:lang w:eastAsia="ru-RU"/>
              </w:rPr>
            </w:pPr>
          </w:p>
        </w:tc>
        <w:tc>
          <w:tcPr>
            <w:tcW w:w="7088" w:type="dxa"/>
          </w:tcPr>
          <w:p w:rsidR="00844D5E" w:rsidRPr="007C07B2" w:rsidRDefault="00844D5E" w:rsidP="00442937">
            <w:pPr>
              <w:tabs>
                <w:tab w:val="left" w:pos="1456"/>
              </w:tabs>
              <w:kinsoku w:val="0"/>
              <w:overflowPunct w:val="0"/>
              <w:autoSpaceDE w:val="0"/>
              <w:autoSpaceDN w:val="0"/>
              <w:adjustRightInd w:val="0"/>
              <w:ind w:right="71"/>
              <w:jc w:val="both"/>
              <w:rPr>
                <w:sz w:val="24"/>
                <w:szCs w:val="24"/>
              </w:rPr>
            </w:pPr>
            <w:r w:rsidRPr="007C07B2">
              <w:rPr>
                <w:sz w:val="24"/>
                <w:szCs w:val="24"/>
              </w:rPr>
              <w:t>Подготовка предложений по улучшению работы центра тестирования ГТО Нижневартовского района</w:t>
            </w:r>
          </w:p>
        </w:tc>
        <w:tc>
          <w:tcPr>
            <w:tcW w:w="2217" w:type="dxa"/>
          </w:tcPr>
          <w:p w:rsidR="00844D5E" w:rsidRPr="007C07B2" w:rsidRDefault="00442937" w:rsidP="00442937">
            <w:pPr>
              <w:tabs>
                <w:tab w:val="left" w:pos="1919"/>
              </w:tabs>
              <w:kinsoku w:val="0"/>
              <w:overflowPunct w:val="0"/>
              <w:autoSpaceDE w:val="0"/>
              <w:autoSpaceDN w:val="0"/>
              <w:adjustRightInd w:val="0"/>
              <w:ind w:right="-9"/>
              <w:jc w:val="center"/>
              <w:rPr>
                <w:sz w:val="24"/>
                <w:szCs w:val="24"/>
              </w:rPr>
            </w:pPr>
            <w:r>
              <w:rPr>
                <w:sz w:val="24"/>
                <w:szCs w:val="24"/>
              </w:rPr>
              <w:t>в</w:t>
            </w:r>
            <w:r w:rsidR="00844D5E" w:rsidRPr="007C07B2">
              <w:rPr>
                <w:sz w:val="24"/>
                <w:szCs w:val="24"/>
              </w:rPr>
              <w:t xml:space="preserve"> течени</w:t>
            </w:r>
            <w:r w:rsidR="00844D5E" w:rsidRPr="007C07B2">
              <w:rPr>
                <w:sz w:val="24"/>
                <w:szCs w:val="24"/>
                <w:lang w:val="en-US"/>
              </w:rPr>
              <w:t>е</w:t>
            </w:r>
            <w:r w:rsidR="00844D5E" w:rsidRPr="007C07B2">
              <w:rPr>
                <w:sz w:val="24"/>
                <w:szCs w:val="24"/>
              </w:rPr>
              <w:t xml:space="preserve"> года</w:t>
            </w:r>
          </w:p>
        </w:tc>
        <w:tc>
          <w:tcPr>
            <w:tcW w:w="4793" w:type="dxa"/>
          </w:tcPr>
          <w:p w:rsidR="00844D5E" w:rsidRPr="007C07B2" w:rsidRDefault="00442937" w:rsidP="00442937">
            <w:pPr>
              <w:tabs>
                <w:tab w:val="left" w:pos="1456"/>
              </w:tabs>
              <w:kinsoku w:val="0"/>
              <w:overflowPunct w:val="0"/>
              <w:autoSpaceDE w:val="0"/>
              <w:autoSpaceDN w:val="0"/>
              <w:adjustRightInd w:val="0"/>
              <w:ind w:right="-79"/>
              <w:jc w:val="both"/>
              <w:rPr>
                <w:sz w:val="24"/>
                <w:szCs w:val="24"/>
              </w:rPr>
            </w:pPr>
            <w:r>
              <w:rPr>
                <w:sz w:val="24"/>
                <w:szCs w:val="24"/>
              </w:rPr>
              <w:t>ц</w:t>
            </w:r>
            <w:r w:rsidR="00844D5E" w:rsidRPr="007C07B2">
              <w:rPr>
                <w:sz w:val="24"/>
                <w:szCs w:val="24"/>
              </w:rPr>
              <w:t>ентр тестирования ВФСК ГТО Нижневартовского района, управлени</w:t>
            </w:r>
            <w:r>
              <w:rPr>
                <w:sz w:val="24"/>
                <w:szCs w:val="24"/>
              </w:rPr>
              <w:t>е</w:t>
            </w:r>
            <w:r w:rsidR="00844D5E" w:rsidRPr="007C07B2">
              <w:rPr>
                <w:sz w:val="24"/>
                <w:szCs w:val="24"/>
              </w:rPr>
              <w:t xml:space="preserve"> культуры и спорта администрации района</w:t>
            </w:r>
          </w:p>
        </w:tc>
      </w:tr>
    </w:tbl>
    <w:p w:rsidR="00CB721E" w:rsidRDefault="00CB721E" w:rsidP="0038604B">
      <w:pPr>
        <w:adjustRightInd w:val="0"/>
        <w:jc w:val="both"/>
        <w:outlineLvl w:val="0"/>
        <w:rPr>
          <w:szCs w:val="20"/>
        </w:rPr>
      </w:pPr>
    </w:p>
    <w:sectPr w:rsidR="00CB721E" w:rsidSect="00CB721E">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3" w:rsidRDefault="006F7153">
      <w:r>
        <w:separator/>
      </w:r>
    </w:p>
  </w:endnote>
  <w:endnote w:type="continuationSeparator" w:id="0">
    <w:p w:rsidR="006F7153" w:rsidRDefault="006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3" w:rsidRDefault="006F7153">
      <w:r>
        <w:separator/>
      </w:r>
    </w:p>
  </w:footnote>
  <w:footnote w:type="continuationSeparator" w:id="0">
    <w:p w:rsidR="006F7153" w:rsidRDefault="006F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442937" w:rsidRDefault="00442937">
        <w:pPr>
          <w:pStyle w:val="a4"/>
          <w:jc w:val="center"/>
        </w:pPr>
        <w:r>
          <w:fldChar w:fldCharType="begin"/>
        </w:r>
        <w:r>
          <w:instrText>PAGE   \* MERGEFORMAT</w:instrText>
        </w:r>
        <w:r>
          <w:fldChar w:fldCharType="separate"/>
        </w:r>
        <w:r w:rsidR="00C83229">
          <w:rPr>
            <w:noProof/>
          </w:rPr>
          <w:t>3</w:t>
        </w:r>
        <w:r>
          <w:fldChar w:fldCharType="end"/>
        </w:r>
      </w:p>
    </w:sdtContent>
  </w:sdt>
  <w:p w:rsidR="00442937" w:rsidRDefault="004429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E50236"/>
    <w:multiLevelType w:val="hybridMultilevel"/>
    <w:tmpl w:val="0BFC1F6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12F"/>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1AF7"/>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E7796"/>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6465"/>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937"/>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1BB"/>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153"/>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07B2"/>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4D5E"/>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71A8"/>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1912"/>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115"/>
    <w:rsid w:val="00C647C4"/>
    <w:rsid w:val="00C65DE7"/>
    <w:rsid w:val="00C7380B"/>
    <w:rsid w:val="00C741FB"/>
    <w:rsid w:val="00C74F3B"/>
    <w:rsid w:val="00C75A2A"/>
    <w:rsid w:val="00C7689D"/>
    <w:rsid w:val="00C769BD"/>
    <w:rsid w:val="00C80AE4"/>
    <w:rsid w:val="00C83229"/>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B721E"/>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F4C0-67E6-4A49-9CD4-35AC9D9B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KolosovaYO</cp:lastModifiedBy>
  <cp:revision>2</cp:revision>
  <cp:lastPrinted>2022-01-17T06:34:00Z</cp:lastPrinted>
  <dcterms:created xsi:type="dcterms:W3CDTF">2022-01-19T05:18:00Z</dcterms:created>
  <dcterms:modified xsi:type="dcterms:W3CDTF">2022-01-19T05:18:00Z</dcterms:modified>
</cp:coreProperties>
</file>